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EB" w:rsidRPr="00B84A14" w:rsidRDefault="007244EB" w:rsidP="007244EB">
      <w:pPr>
        <w:rPr>
          <w:rFonts w:ascii="Times New Roman" w:hAnsi="Times New Roman" w:cs="Times New Roman"/>
        </w:rPr>
      </w:pPr>
      <w:r w:rsidRPr="00B84A14">
        <w:rPr>
          <w:rFonts w:ascii="Times New Roman" w:hAnsi="Times New Roman" w:cs="Times New Roman"/>
          <w:noProof/>
          <w:lang w:val="it-IT" w:eastAsia="it-IT"/>
        </w:rPr>
        <w:drawing>
          <wp:anchor distT="0" distB="0" distL="114300" distR="114300" simplePos="0" relativeHeight="251659264" behindDoc="0" locked="0" layoutInCell="1" allowOverlap="1">
            <wp:simplePos x="0" y="0"/>
            <wp:positionH relativeFrom="column">
              <wp:posOffset>-278130</wp:posOffset>
            </wp:positionH>
            <wp:positionV relativeFrom="paragraph">
              <wp:posOffset>-449580</wp:posOffset>
            </wp:positionV>
            <wp:extent cx="2057400" cy="274320"/>
            <wp:effectExtent l="19050" t="0" r="0" b="0"/>
            <wp:wrapSquare wrapText="bothSides"/>
            <wp:docPr id="2" name="Picture 2" descr="http://insite.bms.com/public-affairs/PublishingImages/Logos/bms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te.bms.com/public-affairs/PublishingImages/Logos/bms301.jpg"/>
                    <pic:cNvPicPr>
                      <a:picLocks noChangeAspect="1" noChangeArrowheads="1"/>
                    </pic:cNvPicPr>
                  </pic:nvPicPr>
                  <pic:blipFill>
                    <a:blip r:embed="rId7" cstate="print"/>
                    <a:stretch>
                      <a:fillRect/>
                    </a:stretch>
                  </pic:blipFill>
                  <pic:spPr bwMode="auto">
                    <a:xfrm>
                      <a:off x="0" y="0"/>
                      <a:ext cx="2057400" cy="274320"/>
                    </a:xfrm>
                    <a:prstGeom prst="rect">
                      <a:avLst/>
                    </a:prstGeom>
                    <a:noFill/>
                    <a:ln>
                      <a:noFill/>
                    </a:ln>
                  </pic:spPr>
                </pic:pic>
              </a:graphicData>
            </a:graphic>
          </wp:anchor>
        </w:drawing>
      </w:r>
    </w:p>
    <w:p w:rsidR="0043269C" w:rsidRPr="00B84A14" w:rsidRDefault="0043269C" w:rsidP="009569FC">
      <w:pPr>
        <w:spacing w:after="0"/>
        <w:ind w:firstLine="357"/>
        <w:jc w:val="center"/>
        <w:rPr>
          <w:rFonts w:ascii="Times New Roman" w:hAnsi="Times New Roman" w:cs="Times New Roman"/>
          <w:b/>
          <w:sz w:val="24"/>
          <w:szCs w:val="24"/>
        </w:rPr>
      </w:pPr>
    </w:p>
    <w:p w:rsidR="0043269C" w:rsidRPr="00B84A14" w:rsidRDefault="0043269C" w:rsidP="009569FC">
      <w:pPr>
        <w:spacing w:after="0"/>
        <w:ind w:firstLine="357"/>
        <w:jc w:val="center"/>
        <w:rPr>
          <w:rFonts w:ascii="Times New Roman" w:hAnsi="Times New Roman" w:cs="Times New Roman"/>
          <w:b/>
          <w:sz w:val="24"/>
          <w:szCs w:val="24"/>
        </w:rPr>
      </w:pPr>
    </w:p>
    <w:p w:rsidR="00CC4859" w:rsidRPr="00B84A14" w:rsidRDefault="00D444A2" w:rsidP="009569FC">
      <w:pPr>
        <w:spacing w:after="0"/>
        <w:ind w:firstLine="357"/>
        <w:jc w:val="center"/>
        <w:rPr>
          <w:rFonts w:ascii="Times New Roman" w:hAnsi="Times New Roman" w:cs="Times New Roman"/>
          <w:b/>
          <w:sz w:val="24"/>
          <w:szCs w:val="24"/>
        </w:rPr>
      </w:pPr>
      <w:r w:rsidRPr="00B84A14">
        <w:rPr>
          <w:rFonts w:ascii="Times New Roman" w:hAnsi="Times New Roman" w:cs="Times New Roman"/>
          <w:b/>
          <w:sz w:val="24"/>
          <w:szCs w:val="24"/>
        </w:rPr>
        <w:t>European Research</w:t>
      </w:r>
      <w:r w:rsidR="00252521" w:rsidRPr="00B84A14">
        <w:rPr>
          <w:rFonts w:ascii="Times New Roman" w:hAnsi="Times New Roman" w:cs="Times New Roman"/>
          <w:b/>
          <w:sz w:val="24"/>
          <w:szCs w:val="24"/>
        </w:rPr>
        <w:t>ers</w:t>
      </w:r>
      <w:r w:rsidRPr="00B84A14">
        <w:rPr>
          <w:rFonts w:ascii="Times New Roman" w:hAnsi="Times New Roman" w:cs="Times New Roman"/>
          <w:b/>
          <w:sz w:val="24"/>
          <w:szCs w:val="24"/>
        </w:rPr>
        <w:t xml:space="preserve"> Invited to Submit</w:t>
      </w:r>
      <w:r w:rsidR="00634066">
        <w:rPr>
          <w:rFonts w:ascii="Times New Roman" w:hAnsi="Times New Roman" w:cs="Times New Roman"/>
          <w:b/>
          <w:sz w:val="24"/>
          <w:szCs w:val="24"/>
        </w:rPr>
        <w:t xml:space="preserve"> Study</w:t>
      </w:r>
      <w:bookmarkStart w:id="0" w:name="_GoBack"/>
      <w:bookmarkEnd w:id="0"/>
      <w:r w:rsidRPr="00B84A14">
        <w:rPr>
          <w:rFonts w:ascii="Times New Roman" w:hAnsi="Times New Roman" w:cs="Times New Roman"/>
          <w:b/>
          <w:sz w:val="24"/>
          <w:szCs w:val="24"/>
        </w:rPr>
        <w:t xml:space="preserve"> Proposals for Bristol-Myers Squibb’s </w:t>
      </w:r>
    </w:p>
    <w:p w:rsidR="00D444A2" w:rsidRPr="00B84A14" w:rsidRDefault="00D444A2" w:rsidP="009569FC">
      <w:pPr>
        <w:spacing w:after="0"/>
        <w:ind w:firstLine="357"/>
        <w:jc w:val="center"/>
        <w:rPr>
          <w:rFonts w:ascii="Times New Roman" w:hAnsi="Times New Roman" w:cs="Times New Roman"/>
          <w:b/>
          <w:sz w:val="24"/>
          <w:szCs w:val="24"/>
        </w:rPr>
      </w:pPr>
      <w:r w:rsidRPr="00B84A14">
        <w:rPr>
          <w:rFonts w:ascii="Times New Roman" w:hAnsi="Times New Roman" w:cs="Times New Roman"/>
          <w:b/>
          <w:i/>
          <w:sz w:val="24"/>
          <w:szCs w:val="24"/>
        </w:rPr>
        <w:t>Partnering</w:t>
      </w:r>
      <w:r w:rsidRPr="00B84A14">
        <w:rPr>
          <w:rFonts w:ascii="Times New Roman" w:hAnsi="Times New Roman" w:cs="Times New Roman"/>
          <w:b/>
          <w:sz w:val="24"/>
          <w:szCs w:val="24"/>
        </w:rPr>
        <w:t xml:space="preserve"> </w:t>
      </w:r>
      <w:r w:rsidRPr="00B84A14">
        <w:rPr>
          <w:rFonts w:ascii="Times New Roman" w:hAnsi="Times New Roman" w:cs="Times New Roman"/>
          <w:b/>
          <w:i/>
          <w:sz w:val="24"/>
          <w:szCs w:val="24"/>
        </w:rPr>
        <w:t>for</w:t>
      </w:r>
      <w:r w:rsidRPr="00B84A14">
        <w:rPr>
          <w:rFonts w:ascii="Times New Roman" w:hAnsi="Times New Roman" w:cs="Times New Roman"/>
          <w:b/>
          <w:sz w:val="24"/>
          <w:szCs w:val="24"/>
        </w:rPr>
        <w:t xml:space="preserve"> </w:t>
      </w:r>
      <w:r w:rsidRPr="00B84A14">
        <w:rPr>
          <w:rFonts w:ascii="Times New Roman" w:hAnsi="Times New Roman" w:cs="Times New Roman"/>
          <w:b/>
          <w:i/>
          <w:sz w:val="24"/>
          <w:szCs w:val="24"/>
        </w:rPr>
        <w:t>Cure™</w:t>
      </w:r>
      <w:r w:rsidRPr="00B84A14">
        <w:rPr>
          <w:rFonts w:ascii="Times New Roman" w:hAnsi="Times New Roman" w:cs="Times New Roman"/>
          <w:b/>
          <w:sz w:val="24"/>
          <w:szCs w:val="24"/>
        </w:rPr>
        <w:t xml:space="preserve"> Virology </w:t>
      </w:r>
      <w:r w:rsidR="00410E95" w:rsidRPr="00B84A14">
        <w:rPr>
          <w:rFonts w:ascii="Times New Roman" w:hAnsi="Times New Roman" w:cs="Times New Roman"/>
          <w:b/>
          <w:sz w:val="24"/>
          <w:szCs w:val="24"/>
        </w:rPr>
        <w:t>Research Programme</w:t>
      </w:r>
    </w:p>
    <w:p w:rsidR="00D444A2" w:rsidRPr="00B84A14" w:rsidRDefault="00D444A2" w:rsidP="009569FC">
      <w:pPr>
        <w:spacing w:after="0"/>
        <w:ind w:firstLine="357"/>
        <w:jc w:val="center"/>
        <w:rPr>
          <w:rFonts w:ascii="Times New Roman" w:hAnsi="Times New Roman" w:cs="Times New Roman"/>
          <w:b/>
          <w:sz w:val="24"/>
          <w:szCs w:val="24"/>
        </w:rPr>
      </w:pPr>
    </w:p>
    <w:p w:rsidR="00906A80" w:rsidRPr="00B84A14" w:rsidRDefault="003E37B6" w:rsidP="00B66D32">
      <w:pPr>
        <w:spacing w:after="0"/>
        <w:jc w:val="center"/>
        <w:rPr>
          <w:rFonts w:ascii="Times New Roman" w:hAnsi="Times New Roman" w:cs="Times New Roman"/>
          <w:b/>
          <w:sz w:val="24"/>
          <w:szCs w:val="24"/>
        </w:rPr>
      </w:pPr>
      <w:r w:rsidRPr="00B84A14">
        <w:rPr>
          <w:rFonts w:ascii="Times New Roman" w:hAnsi="Times New Roman" w:cs="Times New Roman"/>
          <w:i/>
          <w:sz w:val="24"/>
          <w:szCs w:val="24"/>
        </w:rPr>
        <w:t xml:space="preserve">Partnering for Cure is </w:t>
      </w:r>
      <w:r w:rsidR="00C755C5" w:rsidRPr="00C755C5">
        <w:rPr>
          <w:rFonts w:ascii="Times New Roman" w:hAnsi="Times New Roman" w:cs="Times New Roman"/>
          <w:i/>
          <w:sz w:val="24"/>
          <w:szCs w:val="24"/>
        </w:rPr>
        <w:t>Bristol-Myers Squibb’s</w:t>
      </w:r>
      <w:r w:rsidR="00252521" w:rsidRPr="00B84A14">
        <w:rPr>
          <w:rFonts w:ascii="Times New Roman" w:hAnsi="Times New Roman" w:cs="Times New Roman"/>
          <w:i/>
          <w:sz w:val="24"/>
          <w:szCs w:val="24"/>
        </w:rPr>
        <w:t xml:space="preserve"> flagship</w:t>
      </w:r>
      <w:r w:rsidR="00CC4859" w:rsidRPr="00B84A14">
        <w:rPr>
          <w:rFonts w:ascii="Times New Roman" w:hAnsi="Times New Roman" w:cs="Times New Roman"/>
          <w:i/>
          <w:sz w:val="24"/>
          <w:szCs w:val="24"/>
        </w:rPr>
        <w:t>,</w:t>
      </w:r>
      <w:r w:rsidR="00252521" w:rsidRPr="00B84A14">
        <w:rPr>
          <w:rFonts w:ascii="Times New Roman" w:hAnsi="Times New Roman" w:cs="Times New Roman"/>
          <w:i/>
          <w:sz w:val="24"/>
          <w:szCs w:val="24"/>
        </w:rPr>
        <w:t xml:space="preserve"> </w:t>
      </w:r>
      <w:r w:rsidR="00D061EC">
        <w:rPr>
          <w:rFonts w:ascii="Times New Roman" w:hAnsi="Times New Roman" w:cs="Times New Roman"/>
          <w:i/>
          <w:sz w:val="24"/>
          <w:szCs w:val="24"/>
        </w:rPr>
        <w:t>Pan-</w:t>
      </w:r>
      <w:r w:rsidRPr="00B84A14">
        <w:rPr>
          <w:rFonts w:ascii="Times New Roman" w:hAnsi="Times New Roman" w:cs="Times New Roman"/>
          <w:i/>
          <w:sz w:val="24"/>
          <w:szCs w:val="24"/>
        </w:rPr>
        <w:t>European</w:t>
      </w:r>
      <w:r w:rsidR="0095463D" w:rsidRPr="00B84A14">
        <w:rPr>
          <w:rFonts w:ascii="Times New Roman" w:hAnsi="Times New Roman" w:cs="Times New Roman"/>
          <w:i/>
          <w:sz w:val="24"/>
          <w:szCs w:val="24"/>
        </w:rPr>
        <w:t xml:space="preserve"> scientific initiative supporting breakthrough research and facilitating greater collaboration and knowledge-sharing with the </w:t>
      </w:r>
      <w:r w:rsidR="00D061EC">
        <w:rPr>
          <w:rFonts w:ascii="Times New Roman" w:hAnsi="Times New Roman" w:cs="Times New Roman"/>
          <w:i/>
          <w:sz w:val="24"/>
          <w:szCs w:val="24"/>
        </w:rPr>
        <w:t>virology</w:t>
      </w:r>
      <w:r w:rsidR="00D061EC" w:rsidRPr="00B84A14">
        <w:rPr>
          <w:rFonts w:ascii="Times New Roman" w:hAnsi="Times New Roman" w:cs="Times New Roman"/>
          <w:i/>
          <w:sz w:val="24"/>
          <w:szCs w:val="24"/>
        </w:rPr>
        <w:t xml:space="preserve"> </w:t>
      </w:r>
      <w:r w:rsidR="0095463D" w:rsidRPr="00B84A14">
        <w:rPr>
          <w:rFonts w:ascii="Times New Roman" w:hAnsi="Times New Roman" w:cs="Times New Roman"/>
          <w:i/>
          <w:sz w:val="24"/>
          <w:szCs w:val="24"/>
        </w:rPr>
        <w:t>community</w:t>
      </w:r>
    </w:p>
    <w:p w:rsidR="0043269C" w:rsidRPr="00B84A14" w:rsidRDefault="00A61514" w:rsidP="00A43EFB">
      <w:pPr>
        <w:spacing w:before="100" w:beforeAutospacing="1" w:after="100" w:afterAutospacing="1"/>
        <w:ind w:firstLine="720"/>
        <w:rPr>
          <w:rFonts w:ascii="Times New Roman" w:hAnsi="Times New Roman" w:cs="Times New Roman"/>
          <w:sz w:val="24"/>
          <w:szCs w:val="24"/>
        </w:rPr>
      </w:pPr>
      <w:r w:rsidRPr="00B84A14">
        <w:rPr>
          <w:rFonts w:ascii="Times New Roman" w:hAnsi="Times New Roman" w:cs="Times New Roman"/>
          <w:sz w:val="24"/>
          <w:szCs w:val="24"/>
        </w:rPr>
        <w:t xml:space="preserve">(PARIS, France, </w:t>
      </w:r>
      <w:r w:rsidR="004F341A">
        <w:rPr>
          <w:rFonts w:ascii="Times New Roman" w:hAnsi="Times New Roman" w:cs="Times New Roman"/>
          <w:sz w:val="24"/>
          <w:szCs w:val="24"/>
        </w:rPr>
        <w:t>8 April</w:t>
      </w:r>
      <w:r w:rsidRPr="00B84A14">
        <w:rPr>
          <w:rFonts w:ascii="Times New Roman" w:hAnsi="Times New Roman" w:cs="Times New Roman"/>
          <w:sz w:val="24"/>
          <w:szCs w:val="24"/>
        </w:rPr>
        <w:t xml:space="preserve"> 2014) –</w:t>
      </w:r>
      <w:r w:rsidR="0043269C" w:rsidRPr="00B84A14">
        <w:rPr>
          <w:rFonts w:ascii="Times New Roman" w:hAnsi="Times New Roman" w:cs="Times New Roman"/>
          <w:sz w:val="24"/>
          <w:szCs w:val="24"/>
        </w:rPr>
        <w:t xml:space="preserve"> </w:t>
      </w:r>
      <w:r w:rsidR="00625D14" w:rsidRPr="00625D14">
        <w:rPr>
          <w:rFonts w:ascii="Times New Roman" w:hAnsi="Times New Roman" w:cs="Times New Roman"/>
          <w:sz w:val="24"/>
          <w:szCs w:val="24"/>
        </w:rPr>
        <w:t xml:space="preserve">In </w:t>
      </w:r>
      <w:r w:rsidR="00D061EC">
        <w:rPr>
          <w:rFonts w:ascii="Times New Roman" w:hAnsi="Times New Roman" w:cs="Times New Roman"/>
          <w:sz w:val="24"/>
          <w:szCs w:val="24"/>
        </w:rPr>
        <w:t>advance of</w:t>
      </w:r>
      <w:r w:rsidR="00625D14" w:rsidRPr="00625D14">
        <w:rPr>
          <w:rFonts w:ascii="Times New Roman" w:hAnsi="Times New Roman" w:cs="Times New Roman"/>
          <w:sz w:val="24"/>
          <w:szCs w:val="24"/>
        </w:rPr>
        <w:t xml:space="preserve"> this year’s International Liver Congress in London, England, Bristol-Myers Squibb invites European researchers to submit innovative research ideas that aim to cure chronic </w:t>
      </w:r>
      <w:proofErr w:type="spellStart"/>
      <w:r w:rsidR="00625D14" w:rsidRPr="00625D14">
        <w:rPr>
          <w:rFonts w:ascii="Times New Roman" w:hAnsi="Times New Roman" w:cs="Times New Roman"/>
          <w:sz w:val="24"/>
          <w:szCs w:val="24"/>
        </w:rPr>
        <w:t>virological</w:t>
      </w:r>
      <w:proofErr w:type="spellEnd"/>
      <w:r w:rsidR="00625D14" w:rsidRPr="00625D14">
        <w:rPr>
          <w:rFonts w:ascii="Times New Roman" w:hAnsi="Times New Roman" w:cs="Times New Roman"/>
          <w:sz w:val="24"/>
          <w:szCs w:val="24"/>
        </w:rPr>
        <w:t xml:space="preserve"> diseases.</w:t>
      </w:r>
      <w:r w:rsidR="00625D14">
        <w:rPr>
          <w:rFonts w:ascii="Times New Roman" w:hAnsi="Times New Roman" w:cs="Times New Roman"/>
          <w:sz w:val="24"/>
          <w:szCs w:val="24"/>
        </w:rPr>
        <w:t xml:space="preserve"> </w:t>
      </w:r>
      <w:r w:rsidR="00D061EC" w:rsidRPr="00B84A14">
        <w:rPr>
          <w:rFonts w:ascii="Times New Roman" w:hAnsi="Times New Roman" w:cs="Times New Roman"/>
          <w:sz w:val="24"/>
          <w:szCs w:val="24"/>
        </w:rPr>
        <w:t>A</w:t>
      </w:r>
      <w:r w:rsidR="00D061EC">
        <w:rPr>
          <w:rFonts w:ascii="Times New Roman" w:hAnsi="Times New Roman" w:cs="Times New Roman"/>
          <w:sz w:val="24"/>
          <w:szCs w:val="24"/>
        </w:rPr>
        <w:t>s part of</w:t>
      </w:r>
      <w:r w:rsidR="00D061EC" w:rsidRPr="00B84A14">
        <w:rPr>
          <w:rFonts w:ascii="Times New Roman" w:hAnsi="Times New Roman" w:cs="Times New Roman"/>
          <w:sz w:val="24"/>
          <w:szCs w:val="24"/>
        </w:rPr>
        <w:t xml:space="preserve"> </w:t>
      </w:r>
      <w:r w:rsidR="00C755C5" w:rsidRPr="00B84A14">
        <w:rPr>
          <w:rFonts w:ascii="Times New Roman" w:hAnsi="Times New Roman" w:cs="Times New Roman"/>
          <w:sz w:val="24"/>
          <w:szCs w:val="24"/>
        </w:rPr>
        <w:t>Bristol-Myers Squibb</w:t>
      </w:r>
      <w:r w:rsidR="00252521" w:rsidRPr="00B84A14">
        <w:rPr>
          <w:rFonts w:ascii="Times New Roman" w:hAnsi="Times New Roman" w:cs="Times New Roman"/>
          <w:sz w:val="24"/>
          <w:szCs w:val="24"/>
        </w:rPr>
        <w:t xml:space="preserve">’s ongoing commitment in virology, these </w:t>
      </w:r>
      <w:r w:rsidR="00410E95" w:rsidRPr="00B84A14">
        <w:rPr>
          <w:rFonts w:ascii="Times New Roman" w:hAnsi="Times New Roman" w:cs="Times New Roman"/>
          <w:sz w:val="24"/>
          <w:szCs w:val="24"/>
        </w:rPr>
        <w:t xml:space="preserve">projects </w:t>
      </w:r>
      <w:r w:rsidR="00252521" w:rsidRPr="00B84A14">
        <w:rPr>
          <w:rFonts w:ascii="Times New Roman" w:hAnsi="Times New Roman" w:cs="Times New Roman"/>
          <w:sz w:val="24"/>
          <w:szCs w:val="24"/>
        </w:rPr>
        <w:t xml:space="preserve">provide an opportunity for researchers, particularly </w:t>
      </w:r>
      <w:r w:rsidR="005D5A02" w:rsidRPr="00B84A14">
        <w:rPr>
          <w:rFonts w:ascii="Times New Roman" w:hAnsi="Times New Roman" w:cs="Times New Roman"/>
          <w:sz w:val="24"/>
          <w:szCs w:val="24"/>
        </w:rPr>
        <w:t>junior faculty and young investigators</w:t>
      </w:r>
      <w:r w:rsidR="00252521" w:rsidRPr="00B84A14">
        <w:rPr>
          <w:rFonts w:ascii="Times New Roman" w:hAnsi="Times New Roman" w:cs="Times New Roman"/>
          <w:sz w:val="24"/>
          <w:szCs w:val="24"/>
        </w:rPr>
        <w:t>, to accelerate novel</w:t>
      </w:r>
      <w:r w:rsidR="00B1181F" w:rsidRPr="00B84A14">
        <w:rPr>
          <w:rFonts w:ascii="Times New Roman" w:hAnsi="Times New Roman" w:cs="Times New Roman"/>
          <w:sz w:val="24"/>
          <w:szCs w:val="24"/>
        </w:rPr>
        <w:t xml:space="preserve"> solutions </w:t>
      </w:r>
      <w:r w:rsidR="00252521" w:rsidRPr="00B84A14">
        <w:rPr>
          <w:rFonts w:ascii="Times New Roman" w:hAnsi="Times New Roman" w:cs="Times New Roman"/>
          <w:sz w:val="24"/>
          <w:szCs w:val="24"/>
        </w:rPr>
        <w:t xml:space="preserve">that could lead to cures in HIV, hepatitis B (HBV) and hepatitis C (HCV). </w:t>
      </w:r>
    </w:p>
    <w:p w:rsidR="0043269C" w:rsidRPr="00B84A14" w:rsidRDefault="00A43EFB" w:rsidP="0083229E">
      <w:pPr>
        <w:tabs>
          <w:tab w:val="left" w:pos="1576"/>
        </w:tabs>
        <w:rPr>
          <w:rFonts w:ascii="Times New Roman" w:hAnsi="Times New Roman" w:cs="Times New Roman"/>
          <w:sz w:val="24"/>
          <w:szCs w:val="24"/>
        </w:rPr>
      </w:pPr>
      <w:r>
        <w:rPr>
          <w:rFonts w:ascii="Times New Roman" w:hAnsi="Times New Roman" w:cs="Times New Roman"/>
          <w:sz w:val="24"/>
          <w:szCs w:val="24"/>
        </w:rPr>
        <w:tab/>
      </w:r>
      <w:r w:rsidR="0098196A" w:rsidRPr="00B84A14">
        <w:rPr>
          <w:rFonts w:ascii="Times New Roman" w:hAnsi="Times New Roman" w:cs="Times New Roman"/>
          <w:sz w:val="24"/>
          <w:szCs w:val="24"/>
        </w:rPr>
        <w:t>This latest round of r</w:t>
      </w:r>
      <w:r w:rsidR="0043269C" w:rsidRPr="00B84A14">
        <w:rPr>
          <w:rFonts w:ascii="Times New Roman" w:hAnsi="Times New Roman" w:cs="Times New Roman"/>
          <w:sz w:val="24"/>
          <w:szCs w:val="24"/>
        </w:rPr>
        <w:t xml:space="preserve">esearch applications will be accepted </w:t>
      </w:r>
      <w:r w:rsidR="00410E95" w:rsidRPr="00B84A14">
        <w:rPr>
          <w:rFonts w:ascii="Times New Roman" w:hAnsi="Times New Roman" w:cs="Times New Roman"/>
          <w:sz w:val="24"/>
          <w:szCs w:val="24"/>
        </w:rPr>
        <w:t xml:space="preserve">from 1 May to 15 </w:t>
      </w:r>
      <w:r w:rsidR="00097448" w:rsidRPr="00B84A14">
        <w:rPr>
          <w:rFonts w:ascii="Times New Roman" w:hAnsi="Times New Roman" w:cs="Times New Roman"/>
          <w:sz w:val="24"/>
          <w:szCs w:val="24"/>
        </w:rPr>
        <w:t>July 2014</w:t>
      </w:r>
      <w:r w:rsidR="00410E95" w:rsidRPr="00B84A14">
        <w:rPr>
          <w:rFonts w:ascii="Times New Roman" w:hAnsi="Times New Roman" w:cs="Times New Roman"/>
          <w:sz w:val="24"/>
          <w:szCs w:val="24"/>
        </w:rPr>
        <w:t xml:space="preserve"> </w:t>
      </w:r>
      <w:r w:rsidR="0043269C" w:rsidRPr="00B84A14">
        <w:rPr>
          <w:rFonts w:ascii="Times New Roman" w:hAnsi="Times New Roman" w:cs="Times New Roman"/>
          <w:sz w:val="24"/>
          <w:szCs w:val="24"/>
        </w:rPr>
        <w:t xml:space="preserve">and aspiring scientists are encouraged to submit their ideas at </w:t>
      </w:r>
      <w:hyperlink r:id="rId8" w:history="1">
        <w:r w:rsidR="0043269C" w:rsidRPr="00B84A14">
          <w:rPr>
            <w:rStyle w:val="Hyperlink"/>
            <w:rFonts w:ascii="Times New Roman" w:hAnsi="Times New Roman" w:cs="Times New Roman"/>
            <w:sz w:val="24"/>
            <w:szCs w:val="24"/>
          </w:rPr>
          <w:t>www.bms.com/israpplications</w:t>
        </w:r>
      </w:hyperlink>
      <w:r w:rsidR="0043269C" w:rsidRPr="00B84A14">
        <w:rPr>
          <w:rFonts w:ascii="Times New Roman" w:hAnsi="Times New Roman" w:cs="Times New Roman"/>
          <w:sz w:val="24"/>
          <w:szCs w:val="24"/>
        </w:rPr>
        <w:t xml:space="preserve">. </w:t>
      </w:r>
      <w:r w:rsidR="00410E95" w:rsidRPr="00B84A14">
        <w:rPr>
          <w:rFonts w:ascii="Times New Roman" w:hAnsi="Times New Roman" w:cs="Times New Roman"/>
        </w:rPr>
        <w:t xml:space="preserve"> </w:t>
      </w:r>
      <w:r w:rsidR="007935CD" w:rsidRPr="00B84A14">
        <w:rPr>
          <w:rFonts w:ascii="Times New Roman" w:hAnsi="Times New Roman" w:cs="Times New Roman"/>
          <w:sz w:val="24"/>
          <w:szCs w:val="24"/>
        </w:rPr>
        <w:t>Priority will be given to research proposals in the area of translational science with a clear relevance for the clinical development of a cure in</w:t>
      </w:r>
      <w:r w:rsidR="005B25B0" w:rsidRPr="00B84A14">
        <w:rPr>
          <w:rFonts w:ascii="Times New Roman" w:hAnsi="Times New Roman" w:cs="Times New Roman"/>
          <w:sz w:val="24"/>
          <w:szCs w:val="24"/>
        </w:rPr>
        <w:t xml:space="preserve"> viral</w:t>
      </w:r>
      <w:r w:rsidR="007935CD" w:rsidRPr="00B84A14">
        <w:rPr>
          <w:rFonts w:ascii="Times New Roman" w:hAnsi="Times New Roman" w:cs="Times New Roman"/>
          <w:sz w:val="24"/>
          <w:szCs w:val="24"/>
        </w:rPr>
        <w:t xml:space="preserve"> hepatitis or HIV infection</w:t>
      </w:r>
      <w:r w:rsidR="00D061EC">
        <w:rPr>
          <w:rFonts w:ascii="Times New Roman" w:hAnsi="Times New Roman" w:cs="Times New Roman"/>
          <w:sz w:val="24"/>
          <w:szCs w:val="24"/>
        </w:rPr>
        <w:t>.</w:t>
      </w:r>
    </w:p>
    <w:p w:rsidR="00B1181F" w:rsidRPr="00B84A14" w:rsidRDefault="00A43EFB" w:rsidP="00CD4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rPr>
      </w:pPr>
      <w:r>
        <w:rPr>
          <w:rFonts w:ascii="Times New Roman" w:hAnsi="Times New Roman" w:cs="Times New Roman"/>
          <w:i/>
          <w:sz w:val="24"/>
          <w:szCs w:val="24"/>
        </w:rPr>
        <w:tab/>
      </w:r>
      <w:r w:rsidR="00B1181F" w:rsidRPr="00B84A14">
        <w:rPr>
          <w:rFonts w:ascii="Times New Roman" w:hAnsi="Times New Roman" w:cs="Times New Roman"/>
          <w:i/>
          <w:sz w:val="24"/>
          <w:szCs w:val="24"/>
        </w:rPr>
        <w:t xml:space="preserve">Partnering for Cure </w:t>
      </w:r>
      <w:r w:rsidR="00B1181F" w:rsidRPr="00B84A14">
        <w:rPr>
          <w:rFonts w:ascii="Times New Roman" w:hAnsi="Times New Roman" w:cs="Times New Roman"/>
          <w:sz w:val="24"/>
          <w:szCs w:val="24"/>
        </w:rPr>
        <w:t xml:space="preserve">is led by the </w:t>
      </w:r>
      <w:r w:rsidR="00B1181F" w:rsidRPr="00B84A14">
        <w:rPr>
          <w:rFonts w:ascii="Times New Roman" w:hAnsi="Times New Roman" w:cs="Times New Roman"/>
          <w:i/>
          <w:sz w:val="24"/>
          <w:szCs w:val="24"/>
        </w:rPr>
        <w:t>Partnering for Cure</w:t>
      </w:r>
      <w:r w:rsidR="003529E4">
        <w:rPr>
          <w:rFonts w:ascii="Times New Roman" w:hAnsi="Times New Roman" w:cs="Times New Roman"/>
          <w:i/>
          <w:sz w:val="24"/>
          <w:szCs w:val="24"/>
          <w:vertAlign w:val="superscript"/>
        </w:rPr>
        <w:t xml:space="preserve"> </w:t>
      </w:r>
      <w:r w:rsidR="00B1181F" w:rsidRPr="00B84A14">
        <w:rPr>
          <w:rFonts w:ascii="Times New Roman" w:hAnsi="Times New Roman" w:cs="Times New Roman"/>
          <w:sz w:val="24"/>
          <w:szCs w:val="24"/>
        </w:rPr>
        <w:t>Faculty, an expert panel of clinical and research experts from across Europe and focuses on three pillars – education, scientific exchange and scientific research. The Faculty will award</w:t>
      </w:r>
      <w:r w:rsidR="005D5A02" w:rsidRPr="00B84A14">
        <w:rPr>
          <w:rFonts w:ascii="Times New Roman" w:hAnsi="Times New Roman" w:cs="Times New Roman"/>
          <w:sz w:val="24"/>
          <w:szCs w:val="24"/>
        </w:rPr>
        <w:t xml:space="preserve"> up to four</w:t>
      </w:r>
      <w:r w:rsidR="00B1181F" w:rsidRPr="00B84A14">
        <w:rPr>
          <w:rFonts w:ascii="Times New Roman" w:hAnsi="Times New Roman" w:cs="Times New Roman"/>
          <w:sz w:val="24"/>
          <w:szCs w:val="24"/>
        </w:rPr>
        <w:t xml:space="preserve"> recipients in a blinded evaluation after applications close.</w:t>
      </w:r>
      <w:r w:rsidR="00220FF8" w:rsidRPr="00B84A14">
        <w:rPr>
          <w:rFonts w:ascii="Times New Roman" w:hAnsi="Times New Roman" w:cs="Times New Roman"/>
          <w:sz w:val="24"/>
          <w:szCs w:val="24"/>
        </w:rPr>
        <w:t xml:space="preserve"> The</w:t>
      </w:r>
      <w:r w:rsidR="005C20A5">
        <w:rPr>
          <w:rFonts w:ascii="Times New Roman" w:hAnsi="Times New Roman" w:cs="Times New Roman"/>
          <w:sz w:val="24"/>
          <w:szCs w:val="24"/>
        </w:rPr>
        <w:t xml:space="preserve"> four</w:t>
      </w:r>
      <w:r w:rsidR="00220FF8" w:rsidRPr="00B84A14">
        <w:rPr>
          <w:rFonts w:ascii="Times New Roman" w:hAnsi="Times New Roman" w:cs="Times New Roman"/>
          <w:sz w:val="24"/>
          <w:szCs w:val="24"/>
        </w:rPr>
        <w:t xml:space="preserve"> research applicants will</w:t>
      </w:r>
      <w:r w:rsidR="005C20A5">
        <w:rPr>
          <w:rFonts w:ascii="Times New Roman" w:hAnsi="Times New Roman" w:cs="Times New Roman"/>
          <w:sz w:val="24"/>
          <w:szCs w:val="24"/>
        </w:rPr>
        <w:t xml:space="preserve"> share between them just over €</w:t>
      </w:r>
      <w:r w:rsidR="00C755C5">
        <w:rPr>
          <w:rFonts w:ascii="Times New Roman" w:hAnsi="Times New Roman" w:cs="Times New Roman"/>
          <w:sz w:val="24"/>
          <w:szCs w:val="24"/>
        </w:rPr>
        <w:t>300</w:t>
      </w:r>
      <w:r w:rsidR="005C20A5">
        <w:rPr>
          <w:rFonts w:ascii="Times New Roman" w:hAnsi="Times New Roman" w:cs="Times New Roman"/>
          <w:sz w:val="24"/>
          <w:szCs w:val="24"/>
        </w:rPr>
        <w:t>,000</w:t>
      </w:r>
      <w:r w:rsidR="00220FF8" w:rsidRPr="00B84A14">
        <w:rPr>
          <w:rFonts w:ascii="Times New Roman" w:hAnsi="Times New Roman" w:cs="Times New Roman"/>
          <w:sz w:val="24"/>
          <w:szCs w:val="24"/>
        </w:rPr>
        <w:t xml:space="preserve"> in support from </w:t>
      </w:r>
      <w:r w:rsidR="00C755C5" w:rsidRPr="00B84A14">
        <w:rPr>
          <w:rFonts w:ascii="Times New Roman" w:hAnsi="Times New Roman" w:cs="Times New Roman"/>
          <w:sz w:val="24"/>
          <w:szCs w:val="24"/>
        </w:rPr>
        <w:t>Bristol-Myers Squibb</w:t>
      </w:r>
      <w:r w:rsidR="00220FF8" w:rsidRPr="00B84A14">
        <w:rPr>
          <w:rFonts w:ascii="Times New Roman" w:hAnsi="Times New Roman" w:cs="Times New Roman"/>
          <w:sz w:val="24"/>
          <w:szCs w:val="24"/>
        </w:rPr>
        <w:t>.</w:t>
      </w:r>
    </w:p>
    <w:p w:rsidR="00011237" w:rsidRPr="00B84A14" w:rsidRDefault="00011237" w:rsidP="00CD47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p>
    <w:p w:rsidR="00097448" w:rsidRPr="00B84A14" w:rsidRDefault="00A43EFB"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rPr>
      </w:pPr>
      <w:r>
        <w:rPr>
          <w:rFonts w:ascii="Times New Roman" w:hAnsi="Times New Roman" w:cs="Times New Roman"/>
          <w:sz w:val="24"/>
          <w:szCs w:val="24"/>
        </w:rPr>
        <w:tab/>
      </w:r>
      <w:r w:rsidR="0043269C" w:rsidRPr="00B84A14">
        <w:rPr>
          <w:rFonts w:ascii="Times New Roman" w:hAnsi="Times New Roman" w:cs="Times New Roman"/>
          <w:sz w:val="24"/>
          <w:szCs w:val="24"/>
        </w:rPr>
        <w:t xml:space="preserve">“This year, we were proud to announce our first class of </w:t>
      </w:r>
      <w:r w:rsidR="0043269C" w:rsidRPr="00B84A14">
        <w:rPr>
          <w:rFonts w:ascii="Times New Roman" w:hAnsi="Times New Roman" w:cs="Times New Roman"/>
          <w:i/>
          <w:sz w:val="24"/>
          <w:szCs w:val="24"/>
        </w:rPr>
        <w:t>Partnering for Cure</w:t>
      </w:r>
      <w:r w:rsidR="003529E4">
        <w:rPr>
          <w:rFonts w:ascii="Times New Roman" w:hAnsi="Times New Roman" w:cs="Times New Roman"/>
          <w:i/>
          <w:sz w:val="24"/>
          <w:szCs w:val="24"/>
          <w:vertAlign w:val="superscript"/>
        </w:rPr>
        <w:t xml:space="preserve"> </w:t>
      </w:r>
      <w:r w:rsidR="0043269C" w:rsidRPr="00B84A14">
        <w:rPr>
          <w:rFonts w:ascii="Times New Roman" w:hAnsi="Times New Roman" w:cs="Times New Roman"/>
          <w:sz w:val="24"/>
          <w:szCs w:val="24"/>
        </w:rPr>
        <w:t>research</w:t>
      </w:r>
      <w:r w:rsidR="00410E95" w:rsidRPr="00B84A14">
        <w:rPr>
          <w:rFonts w:ascii="Times New Roman" w:hAnsi="Times New Roman" w:cs="Times New Roman"/>
          <w:sz w:val="24"/>
          <w:szCs w:val="24"/>
        </w:rPr>
        <w:t xml:space="preserve"> programme</w:t>
      </w:r>
      <w:r w:rsidR="0043269C" w:rsidRPr="00B84A14">
        <w:rPr>
          <w:rFonts w:ascii="Times New Roman" w:hAnsi="Times New Roman" w:cs="Times New Roman"/>
          <w:sz w:val="24"/>
          <w:szCs w:val="24"/>
        </w:rPr>
        <w:t xml:space="preserve"> recipients in January,” said </w:t>
      </w:r>
      <w:r w:rsidR="00917A34" w:rsidRPr="00B84A14">
        <w:rPr>
          <w:rFonts w:ascii="Times New Roman" w:hAnsi="Times New Roman" w:cs="Times New Roman"/>
          <w:sz w:val="24"/>
          <w:szCs w:val="24"/>
        </w:rPr>
        <w:t xml:space="preserve">Professor </w:t>
      </w:r>
      <w:proofErr w:type="spellStart"/>
      <w:r w:rsidR="00917A34" w:rsidRPr="00B84A14">
        <w:rPr>
          <w:rFonts w:ascii="Times New Roman" w:hAnsi="Times New Roman" w:cs="Times New Roman"/>
          <w:sz w:val="24"/>
          <w:szCs w:val="24"/>
        </w:rPr>
        <w:t>Jürgen</w:t>
      </w:r>
      <w:proofErr w:type="spellEnd"/>
      <w:r w:rsidR="00917A34" w:rsidRPr="00B84A14">
        <w:rPr>
          <w:rFonts w:ascii="Times New Roman" w:hAnsi="Times New Roman" w:cs="Times New Roman"/>
          <w:sz w:val="24"/>
          <w:szCs w:val="24"/>
        </w:rPr>
        <w:t xml:space="preserve"> </w:t>
      </w:r>
      <w:proofErr w:type="spellStart"/>
      <w:r w:rsidR="00917A34" w:rsidRPr="00B84A14">
        <w:rPr>
          <w:rFonts w:ascii="Times New Roman" w:hAnsi="Times New Roman" w:cs="Times New Roman"/>
          <w:sz w:val="24"/>
          <w:szCs w:val="24"/>
        </w:rPr>
        <w:t>Rockstroh</w:t>
      </w:r>
      <w:proofErr w:type="spellEnd"/>
      <w:r w:rsidR="0043269C" w:rsidRPr="00B84A14">
        <w:rPr>
          <w:rFonts w:ascii="Times New Roman" w:hAnsi="Times New Roman" w:cs="Times New Roman"/>
          <w:sz w:val="24"/>
          <w:szCs w:val="24"/>
        </w:rPr>
        <w:t xml:space="preserve">, </w:t>
      </w:r>
      <w:r w:rsidR="0043269C" w:rsidRPr="00B84A14">
        <w:rPr>
          <w:rFonts w:ascii="Times New Roman" w:hAnsi="Times New Roman" w:cs="Times New Roman"/>
          <w:i/>
          <w:sz w:val="24"/>
          <w:szCs w:val="24"/>
        </w:rPr>
        <w:t>Partnering for Cure</w:t>
      </w:r>
      <w:r w:rsidR="0043269C" w:rsidRPr="00B84A14">
        <w:rPr>
          <w:rFonts w:ascii="Times New Roman" w:hAnsi="Times New Roman" w:cs="Times New Roman"/>
          <w:sz w:val="24"/>
          <w:szCs w:val="24"/>
        </w:rPr>
        <w:t xml:space="preserve"> Faculty Chair. “Now we’re looking for even more proposals to expand our clinical network and continuing the fight against chronic viral diseases through the 2014 </w:t>
      </w:r>
      <w:r w:rsidR="0043269C" w:rsidRPr="00B84A14">
        <w:rPr>
          <w:rFonts w:ascii="Times New Roman" w:hAnsi="Times New Roman" w:cs="Times New Roman"/>
          <w:i/>
          <w:sz w:val="24"/>
          <w:szCs w:val="24"/>
        </w:rPr>
        <w:t xml:space="preserve">Partnering for Cure </w:t>
      </w:r>
      <w:r w:rsidR="0043269C" w:rsidRPr="00B84A14">
        <w:rPr>
          <w:rFonts w:ascii="Times New Roman" w:hAnsi="Times New Roman" w:cs="Times New Roman"/>
          <w:sz w:val="24"/>
          <w:szCs w:val="24"/>
        </w:rPr>
        <w:t xml:space="preserve">research </w:t>
      </w:r>
      <w:r w:rsidR="00410E95" w:rsidRPr="00B84A14">
        <w:rPr>
          <w:rFonts w:ascii="Times New Roman" w:hAnsi="Times New Roman" w:cs="Times New Roman"/>
          <w:sz w:val="24"/>
          <w:szCs w:val="24"/>
        </w:rPr>
        <w:t>programme</w:t>
      </w:r>
      <w:r w:rsidR="0043269C" w:rsidRPr="00B84A14">
        <w:rPr>
          <w:rFonts w:ascii="Times New Roman" w:hAnsi="Times New Roman" w:cs="Times New Roman"/>
          <w:sz w:val="24"/>
          <w:szCs w:val="24"/>
        </w:rPr>
        <w:t xml:space="preserve">.”  </w:t>
      </w:r>
    </w:p>
    <w:p w:rsidR="00097448" w:rsidRPr="00B84A14" w:rsidRDefault="00097448"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rPr>
      </w:pPr>
    </w:p>
    <w:p w:rsidR="006E2557" w:rsidRPr="003F7EE2" w:rsidRDefault="00A43EFB"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E62AB8" w:rsidRPr="003F7EE2">
        <w:rPr>
          <w:rFonts w:ascii="Times New Roman" w:hAnsi="Times New Roman" w:cs="Times New Roman"/>
          <w:sz w:val="24"/>
          <w:szCs w:val="24"/>
          <w:lang w:val="en-US"/>
        </w:rPr>
        <w:t>Matthieu</w:t>
      </w:r>
      <w:proofErr w:type="spellEnd"/>
      <w:r w:rsidR="00E62AB8" w:rsidRPr="003F7EE2">
        <w:rPr>
          <w:rFonts w:ascii="Times New Roman" w:hAnsi="Times New Roman" w:cs="Times New Roman"/>
          <w:sz w:val="24"/>
          <w:szCs w:val="24"/>
          <w:lang w:val="en-US"/>
        </w:rPr>
        <w:t xml:space="preserve"> </w:t>
      </w:r>
      <w:proofErr w:type="spellStart"/>
      <w:r w:rsidR="00E62AB8" w:rsidRPr="003F7EE2">
        <w:rPr>
          <w:rFonts w:ascii="Times New Roman" w:hAnsi="Times New Roman" w:cs="Times New Roman"/>
          <w:sz w:val="24"/>
          <w:szCs w:val="24"/>
          <w:lang w:val="en-US"/>
        </w:rPr>
        <w:t>Perreau</w:t>
      </w:r>
      <w:proofErr w:type="spellEnd"/>
      <w:r w:rsidR="00C755C5">
        <w:rPr>
          <w:rFonts w:ascii="Times New Roman" w:hAnsi="Times New Roman" w:cs="Times New Roman"/>
          <w:sz w:val="24"/>
          <w:szCs w:val="24"/>
          <w:lang w:val="en-US"/>
        </w:rPr>
        <w:t>,</w:t>
      </w:r>
      <w:r w:rsidR="00C755C5" w:rsidRPr="00C755C5">
        <w:rPr>
          <w:rFonts w:ascii="Times New Roman" w:hAnsi="Times New Roman" w:cs="Times New Roman"/>
          <w:sz w:val="24"/>
          <w:szCs w:val="24"/>
          <w:lang w:val="en-US"/>
        </w:rPr>
        <w:t xml:space="preserve"> </w:t>
      </w:r>
      <w:r w:rsidR="00C755C5" w:rsidRPr="003F7EE2">
        <w:rPr>
          <w:rFonts w:ascii="Times New Roman" w:hAnsi="Times New Roman" w:cs="Times New Roman"/>
          <w:sz w:val="24"/>
          <w:szCs w:val="24"/>
          <w:lang w:val="en-US"/>
        </w:rPr>
        <w:t xml:space="preserve">Centre </w:t>
      </w:r>
      <w:proofErr w:type="spellStart"/>
      <w:r w:rsidR="00C755C5" w:rsidRPr="003F7EE2">
        <w:rPr>
          <w:rFonts w:ascii="Times New Roman" w:hAnsi="Times New Roman" w:cs="Times New Roman"/>
          <w:sz w:val="24"/>
          <w:szCs w:val="24"/>
          <w:lang w:val="en-US"/>
        </w:rPr>
        <w:t>Hospitalier</w:t>
      </w:r>
      <w:proofErr w:type="spellEnd"/>
      <w:r w:rsidR="00C755C5" w:rsidRPr="003F7EE2">
        <w:rPr>
          <w:rFonts w:ascii="Times New Roman" w:hAnsi="Times New Roman" w:cs="Times New Roman"/>
          <w:sz w:val="24"/>
          <w:szCs w:val="24"/>
          <w:lang w:val="en-US"/>
        </w:rPr>
        <w:t xml:space="preserve"> </w:t>
      </w:r>
      <w:proofErr w:type="spellStart"/>
      <w:r w:rsidR="00C755C5" w:rsidRPr="003F7EE2">
        <w:rPr>
          <w:rFonts w:ascii="Times New Roman" w:hAnsi="Times New Roman" w:cs="Times New Roman"/>
          <w:sz w:val="24"/>
          <w:szCs w:val="24"/>
          <w:lang w:val="en-US"/>
        </w:rPr>
        <w:t>Universitaire</w:t>
      </w:r>
      <w:proofErr w:type="spellEnd"/>
      <w:r w:rsidR="00C755C5" w:rsidRPr="003F7EE2">
        <w:rPr>
          <w:rFonts w:ascii="Times New Roman" w:hAnsi="Times New Roman" w:cs="Times New Roman"/>
          <w:sz w:val="24"/>
          <w:szCs w:val="24"/>
          <w:lang w:val="en-US"/>
        </w:rPr>
        <w:t xml:space="preserve"> </w:t>
      </w:r>
      <w:proofErr w:type="spellStart"/>
      <w:r w:rsidR="00C755C5" w:rsidRPr="003F7EE2">
        <w:rPr>
          <w:rFonts w:ascii="Times New Roman" w:hAnsi="Times New Roman" w:cs="Times New Roman"/>
          <w:sz w:val="24"/>
          <w:szCs w:val="24"/>
          <w:lang w:val="en-US"/>
        </w:rPr>
        <w:t>Vaudois</w:t>
      </w:r>
      <w:proofErr w:type="spellEnd"/>
      <w:r w:rsidR="00C755C5" w:rsidRPr="003F7EE2">
        <w:rPr>
          <w:rFonts w:ascii="Times New Roman" w:hAnsi="Times New Roman" w:cs="Times New Roman"/>
          <w:sz w:val="24"/>
          <w:szCs w:val="24"/>
          <w:lang w:val="en-US"/>
        </w:rPr>
        <w:t xml:space="preserve"> (CHUV) Service </w:t>
      </w:r>
      <w:proofErr w:type="spellStart"/>
      <w:r w:rsidR="00C755C5" w:rsidRPr="003F7EE2">
        <w:rPr>
          <w:rFonts w:ascii="Times New Roman" w:hAnsi="Times New Roman" w:cs="Times New Roman"/>
          <w:sz w:val="24"/>
          <w:szCs w:val="24"/>
          <w:lang w:val="en-US"/>
        </w:rPr>
        <w:t>Immunologie</w:t>
      </w:r>
      <w:proofErr w:type="spellEnd"/>
      <w:r w:rsidR="00C755C5" w:rsidRPr="003F7EE2">
        <w:rPr>
          <w:rFonts w:ascii="Times New Roman" w:hAnsi="Times New Roman" w:cs="Times New Roman"/>
          <w:sz w:val="24"/>
          <w:szCs w:val="24"/>
          <w:lang w:val="en-US"/>
        </w:rPr>
        <w:t xml:space="preserve"> et </w:t>
      </w:r>
      <w:proofErr w:type="spellStart"/>
      <w:r w:rsidR="00C755C5" w:rsidRPr="003F7EE2">
        <w:rPr>
          <w:rFonts w:ascii="Times New Roman" w:hAnsi="Times New Roman" w:cs="Times New Roman"/>
          <w:sz w:val="24"/>
          <w:szCs w:val="24"/>
          <w:lang w:val="en-US"/>
        </w:rPr>
        <w:t>Allergie</w:t>
      </w:r>
      <w:proofErr w:type="spellEnd"/>
      <w:r w:rsidR="00C755C5" w:rsidRPr="003F7EE2">
        <w:rPr>
          <w:rFonts w:ascii="Times New Roman" w:hAnsi="Times New Roman" w:cs="Times New Roman"/>
          <w:sz w:val="24"/>
          <w:szCs w:val="24"/>
          <w:lang w:val="en-US"/>
        </w:rPr>
        <w:t>, Switzerland</w:t>
      </w:r>
      <w:r w:rsidR="00C755C5">
        <w:rPr>
          <w:rFonts w:ascii="Times New Roman" w:hAnsi="Times New Roman" w:cs="Times New Roman"/>
          <w:sz w:val="24"/>
          <w:szCs w:val="24"/>
          <w:lang w:val="en-US"/>
        </w:rPr>
        <w:t>,</w:t>
      </w:r>
      <w:r w:rsidR="00E62AB8" w:rsidRPr="00B84A14" w:rsidDel="00E62AB8">
        <w:rPr>
          <w:rFonts w:ascii="Times New Roman" w:hAnsi="Times New Roman" w:cs="Times New Roman"/>
          <w:sz w:val="24"/>
          <w:szCs w:val="24"/>
          <w:lang w:val="en-US"/>
        </w:rPr>
        <w:t xml:space="preserve"> </w:t>
      </w:r>
      <w:r w:rsidR="0098196A" w:rsidRPr="00B84A14">
        <w:rPr>
          <w:rFonts w:ascii="Times New Roman" w:hAnsi="Times New Roman" w:cs="Times New Roman"/>
          <w:sz w:val="24"/>
          <w:szCs w:val="24"/>
          <w:lang w:val="en-US"/>
        </w:rPr>
        <w:t>was one of the</w:t>
      </w:r>
      <w:r w:rsidR="00CC4859" w:rsidRPr="00B84A14">
        <w:rPr>
          <w:rFonts w:ascii="Times New Roman" w:hAnsi="Times New Roman" w:cs="Times New Roman"/>
          <w:sz w:val="24"/>
          <w:szCs w:val="24"/>
          <w:lang w:val="en-US"/>
        </w:rPr>
        <w:t xml:space="preserve"> </w:t>
      </w:r>
      <w:r w:rsidR="00E62AB8" w:rsidRPr="00B84A14">
        <w:rPr>
          <w:rFonts w:ascii="Times New Roman" w:hAnsi="Times New Roman" w:cs="Times New Roman"/>
          <w:sz w:val="24"/>
          <w:szCs w:val="24"/>
          <w:lang w:val="en-US"/>
        </w:rPr>
        <w:t>four</w:t>
      </w:r>
      <w:r w:rsidR="00097448" w:rsidRPr="00B84A14">
        <w:rPr>
          <w:rFonts w:ascii="Times New Roman" w:hAnsi="Times New Roman" w:cs="Times New Roman"/>
          <w:sz w:val="24"/>
          <w:szCs w:val="24"/>
          <w:lang w:val="en-US"/>
        </w:rPr>
        <w:t xml:space="preserve"> </w:t>
      </w:r>
      <w:r w:rsidR="00CC4859" w:rsidRPr="00B84A14">
        <w:rPr>
          <w:rFonts w:ascii="Times New Roman" w:hAnsi="Times New Roman" w:cs="Times New Roman"/>
          <w:i/>
          <w:sz w:val="24"/>
          <w:szCs w:val="24"/>
          <w:lang w:val="en-US"/>
        </w:rPr>
        <w:t>Partnering for Cure</w:t>
      </w:r>
      <w:r w:rsidR="0098196A" w:rsidRPr="00B84A14">
        <w:rPr>
          <w:rFonts w:ascii="Times New Roman" w:hAnsi="Times New Roman" w:cs="Times New Roman"/>
          <w:sz w:val="24"/>
          <w:szCs w:val="24"/>
          <w:lang w:val="en-US"/>
        </w:rPr>
        <w:t xml:space="preserve"> </w:t>
      </w:r>
      <w:r w:rsidR="00410E95" w:rsidRPr="00B84A14">
        <w:rPr>
          <w:rFonts w:ascii="Times New Roman" w:hAnsi="Times New Roman" w:cs="Times New Roman"/>
          <w:sz w:val="24"/>
          <w:szCs w:val="24"/>
          <w:lang w:val="en-US"/>
        </w:rPr>
        <w:t xml:space="preserve">research </w:t>
      </w:r>
      <w:proofErr w:type="spellStart"/>
      <w:r w:rsidR="00410E95" w:rsidRPr="00B84A14">
        <w:rPr>
          <w:rFonts w:ascii="Times New Roman" w:hAnsi="Times New Roman" w:cs="Times New Roman"/>
          <w:sz w:val="24"/>
          <w:szCs w:val="24"/>
          <w:lang w:val="en-US"/>
        </w:rPr>
        <w:t>programme</w:t>
      </w:r>
      <w:proofErr w:type="spellEnd"/>
      <w:r w:rsidR="008D5BCB" w:rsidRPr="00B84A14">
        <w:rPr>
          <w:rFonts w:ascii="Times New Roman" w:hAnsi="Times New Roman" w:cs="Times New Roman"/>
          <w:sz w:val="24"/>
          <w:szCs w:val="24"/>
          <w:lang w:val="en-US"/>
        </w:rPr>
        <w:t xml:space="preserve"> recipients </w:t>
      </w:r>
      <w:r w:rsidR="00C755C5">
        <w:rPr>
          <w:rFonts w:ascii="Times New Roman" w:hAnsi="Times New Roman" w:cs="Times New Roman"/>
          <w:sz w:val="24"/>
          <w:szCs w:val="24"/>
          <w:lang w:val="en-US"/>
        </w:rPr>
        <w:t xml:space="preserve">last year, </w:t>
      </w:r>
      <w:r w:rsidR="008D5BCB" w:rsidRPr="00B84A14">
        <w:rPr>
          <w:rFonts w:ascii="Times New Roman" w:hAnsi="Times New Roman" w:cs="Times New Roman"/>
          <w:sz w:val="24"/>
          <w:szCs w:val="24"/>
          <w:lang w:val="en-US"/>
        </w:rPr>
        <w:t>awarded for h</w:t>
      </w:r>
      <w:r w:rsidR="006E2557" w:rsidRPr="00B84A14">
        <w:rPr>
          <w:rFonts w:ascii="Times New Roman" w:hAnsi="Times New Roman" w:cs="Times New Roman"/>
          <w:sz w:val="24"/>
          <w:szCs w:val="24"/>
          <w:lang w:val="en-US"/>
        </w:rPr>
        <w:t>is</w:t>
      </w:r>
      <w:r w:rsidR="0098196A" w:rsidRPr="00B84A14">
        <w:rPr>
          <w:rFonts w:ascii="Times New Roman" w:hAnsi="Times New Roman" w:cs="Times New Roman"/>
          <w:sz w:val="24"/>
          <w:szCs w:val="24"/>
          <w:lang w:val="en-US"/>
        </w:rPr>
        <w:t xml:space="preserve"> research, </w:t>
      </w:r>
      <w:r w:rsidR="006E2557" w:rsidRPr="00B84A14">
        <w:rPr>
          <w:rFonts w:ascii="Times New Roman" w:hAnsi="Times New Roman" w:cs="Times New Roman"/>
          <w:i/>
          <w:sz w:val="24"/>
          <w:szCs w:val="24"/>
        </w:rPr>
        <w:t>Identification of the memory CD4 T-cell population(s) harbouring replication competen</w:t>
      </w:r>
      <w:r w:rsidR="003529E4">
        <w:rPr>
          <w:rFonts w:ascii="Times New Roman" w:hAnsi="Times New Roman" w:cs="Times New Roman"/>
          <w:i/>
          <w:sz w:val="24"/>
          <w:szCs w:val="24"/>
        </w:rPr>
        <w:t>t HIV-1 within lymphoid tissues.</w:t>
      </w:r>
    </w:p>
    <w:p w:rsidR="00956E0F" w:rsidRPr="00B84A14" w:rsidRDefault="00956E0F"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p>
    <w:p w:rsidR="00B1181F" w:rsidRPr="00B84A14" w:rsidRDefault="00A43EFB"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b/>
      </w:r>
      <w:r w:rsidR="00B1181F" w:rsidRPr="00B84A14">
        <w:rPr>
          <w:rFonts w:ascii="Times New Roman" w:hAnsi="Times New Roman" w:cs="Times New Roman"/>
          <w:sz w:val="24"/>
          <w:szCs w:val="24"/>
          <w:lang w:val="en-US"/>
        </w:rPr>
        <w:t>“This grant</w:t>
      </w:r>
      <w:r>
        <w:rPr>
          <w:rFonts w:ascii="Times New Roman" w:hAnsi="Times New Roman" w:cs="Times New Roman"/>
          <w:sz w:val="24"/>
          <w:szCs w:val="24"/>
          <w:lang w:val="en-US"/>
        </w:rPr>
        <w:t xml:space="preserve"> has provided</w:t>
      </w:r>
      <w:r w:rsidR="00064AAE" w:rsidRPr="00B84A14">
        <w:rPr>
          <w:rFonts w:ascii="Times New Roman" w:hAnsi="Times New Roman" w:cs="Times New Roman"/>
          <w:sz w:val="24"/>
          <w:szCs w:val="24"/>
          <w:lang w:val="en-US"/>
        </w:rPr>
        <w:t xml:space="preserve"> me with the opportunity to pursue my passion and make an impact in the virology community,</w:t>
      </w:r>
      <w:r w:rsidR="00C90F86" w:rsidRPr="00B84A14">
        <w:rPr>
          <w:rFonts w:ascii="Times New Roman" w:hAnsi="Times New Roman" w:cs="Times New Roman"/>
          <w:sz w:val="24"/>
          <w:szCs w:val="24"/>
          <w:lang w:val="en-US"/>
        </w:rPr>
        <w:t>”</w:t>
      </w:r>
      <w:r w:rsidR="00C755C5">
        <w:rPr>
          <w:rFonts w:ascii="Times New Roman" w:hAnsi="Times New Roman" w:cs="Times New Roman"/>
          <w:sz w:val="24"/>
          <w:szCs w:val="24"/>
          <w:lang w:val="en-US"/>
        </w:rPr>
        <w:t xml:space="preserve"> remarks Perreau. </w:t>
      </w:r>
      <w:r w:rsidR="00064AAE" w:rsidRPr="00B84A14">
        <w:rPr>
          <w:rFonts w:ascii="Times New Roman" w:hAnsi="Times New Roman" w:cs="Times New Roman"/>
          <w:sz w:val="24"/>
          <w:szCs w:val="24"/>
          <w:lang w:val="en-US"/>
        </w:rPr>
        <w:t xml:space="preserve">“It is an </w:t>
      </w:r>
      <w:proofErr w:type="spellStart"/>
      <w:r w:rsidR="00064AAE" w:rsidRPr="00B84A14">
        <w:rPr>
          <w:rFonts w:ascii="Times New Roman" w:hAnsi="Times New Roman" w:cs="Times New Roman"/>
          <w:sz w:val="24"/>
          <w:szCs w:val="24"/>
          <w:lang w:val="en-US"/>
        </w:rPr>
        <w:t>honour</w:t>
      </w:r>
      <w:proofErr w:type="spellEnd"/>
      <w:r w:rsidR="00064AAE" w:rsidRPr="00B84A14">
        <w:rPr>
          <w:rFonts w:ascii="Times New Roman" w:hAnsi="Times New Roman" w:cs="Times New Roman"/>
          <w:sz w:val="24"/>
          <w:szCs w:val="24"/>
          <w:lang w:val="en-US"/>
        </w:rPr>
        <w:t xml:space="preserve"> to be part of this exciting initiative, and I look forward to </w:t>
      </w:r>
      <w:r w:rsidR="00C90F86" w:rsidRPr="00B84A14">
        <w:rPr>
          <w:rFonts w:ascii="Times New Roman" w:hAnsi="Times New Roman" w:cs="Times New Roman"/>
          <w:sz w:val="24"/>
          <w:szCs w:val="24"/>
          <w:lang w:val="en-US"/>
        </w:rPr>
        <w:t>working with my research colleagues to find a cure.”</w:t>
      </w:r>
    </w:p>
    <w:p w:rsidR="00064AAE" w:rsidRPr="00B84A14" w:rsidRDefault="00064AAE"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p>
    <w:p w:rsidR="005B25B0" w:rsidRPr="00B84A14" w:rsidRDefault="00A43EFB" w:rsidP="005B25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r>
        <w:rPr>
          <w:rFonts w:ascii="Times New Roman" w:hAnsi="Times New Roman" w:cs="Times New Roman"/>
          <w:sz w:val="24"/>
          <w:szCs w:val="24"/>
          <w:lang w:val="en-US"/>
        </w:rPr>
        <w:tab/>
      </w:r>
      <w:r w:rsidR="005B25B0" w:rsidRPr="00B84A14">
        <w:rPr>
          <w:rFonts w:ascii="Times New Roman" w:hAnsi="Times New Roman" w:cs="Times New Roman"/>
          <w:sz w:val="24"/>
          <w:szCs w:val="24"/>
          <w:lang w:val="en-US"/>
        </w:rPr>
        <w:t xml:space="preserve">“Bristol-Myers Squibb has a longstanding vision of continuing to transform the treatment of viral diseases and fulfilling serious unmet medical needs of patients,” said George Hanna, MD, vice president, HIV Development, Bristol-Myers Squibb. “We look forward to this year’s applications and supporting the upcoming generation of researchers and scientists who are dedicated to improving treatments and delivering true advances in patient care.” </w:t>
      </w:r>
    </w:p>
    <w:p w:rsidR="006F4746" w:rsidRDefault="006F4746"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p>
    <w:p w:rsidR="00D061EC" w:rsidRPr="00B84A14" w:rsidRDefault="00D061EC" w:rsidP="00D061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textAlignment w:val="baseline"/>
        <w:rPr>
          <w:rFonts w:ascii="Times New Roman" w:hAnsi="Times New Roman" w:cs="Times New Roman"/>
          <w:sz w:val="24"/>
          <w:szCs w:val="24"/>
          <w:lang w:val="en-US"/>
        </w:rPr>
      </w:pPr>
      <w:r w:rsidRPr="00B84A14">
        <w:rPr>
          <w:rFonts w:ascii="Times New Roman" w:hAnsi="Times New Roman" w:cs="Times New Roman"/>
          <w:sz w:val="24"/>
          <w:szCs w:val="24"/>
        </w:rPr>
        <w:t>The projects that will receive support from Bristol-Myers Squibb will be announced on World AIDS Day – 1 December 2014.</w:t>
      </w:r>
    </w:p>
    <w:p w:rsidR="00D061EC" w:rsidRPr="00B84A14" w:rsidRDefault="00D061EC" w:rsidP="00832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Alignment w:val="baseline"/>
        <w:rPr>
          <w:rFonts w:ascii="Times New Roman" w:hAnsi="Times New Roman" w:cs="Times New Roman"/>
          <w:sz w:val="24"/>
          <w:szCs w:val="24"/>
          <w:lang w:val="en-US"/>
        </w:rPr>
      </w:pPr>
    </w:p>
    <w:p w:rsidR="0098196A" w:rsidRPr="00B84A14" w:rsidRDefault="0098196A" w:rsidP="0098196A">
      <w:pPr>
        <w:rPr>
          <w:rFonts w:ascii="Times New Roman" w:hAnsi="Times New Roman" w:cs="Times New Roman"/>
          <w:b/>
          <w:i/>
          <w:sz w:val="24"/>
          <w:szCs w:val="24"/>
        </w:rPr>
      </w:pPr>
      <w:r w:rsidRPr="00B84A14">
        <w:rPr>
          <w:rFonts w:ascii="Times New Roman" w:hAnsi="Times New Roman" w:cs="Times New Roman"/>
          <w:b/>
          <w:i/>
          <w:sz w:val="24"/>
          <w:szCs w:val="24"/>
        </w:rPr>
        <w:t xml:space="preserve">About Partnering for </w:t>
      </w:r>
      <w:r w:rsidR="00A43EFB">
        <w:rPr>
          <w:rFonts w:ascii="Times New Roman" w:hAnsi="Times New Roman" w:cs="Times New Roman"/>
          <w:b/>
          <w:i/>
          <w:sz w:val="24"/>
          <w:szCs w:val="24"/>
        </w:rPr>
        <w:t>Cure</w:t>
      </w:r>
    </w:p>
    <w:p w:rsidR="005D5A02" w:rsidRPr="00B84A14" w:rsidRDefault="005D5A02" w:rsidP="00A43EFB">
      <w:pPr>
        <w:ind w:firstLine="720"/>
        <w:rPr>
          <w:rFonts w:ascii="Times New Roman" w:eastAsia="Times New Roman" w:hAnsi="Times New Roman" w:cs="Times New Roman"/>
          <w:sz w:val="24"/>
          <w:szCs w:val="24"/>
        </w:rPr>
      </w:pPr>
      <w:r w:rsidRPr="00B84A14">
        <w:rPr>
          <w:rFonts w:ascii="Times New Roman" w:eastAsia="Times New Roman" w:hAnsi="Times New Roman" w:cs="Times New Roman"/>
          <w:i/>
          <w:sz w:val="24"/>
          <w:szCs w:val="24"/>
        </w:rPr>
        <w:t>Partnering for Cure</w:t>
      </w:r>
      <w:r w:rsidRPr="00B84A14">
        <w:rPr>
          <w:rFonts w:ascii="Times New Roman" w:eastAsia="Times New Roman" w:hAnsi="Times New Roman" w:cs="Times New Roman"/>
          <w:sz w:val="24"/>
          <w:szCs w:val="24"/>
        </w:rPr>
        <w:t xml:space="preserve"> is a European medical education programme developed as part of Bristol-Myers Squibb’s ongoing commitment to virology research, education and transforming clinical outcomes for patients with chronic viral diseases. The programme focuses on recent and ongoing cure research in HIV, HBV and HCV.</w:t>
      </w:r>
    </w:p>
    <w:p w:rsidR="005D5A02" w:rsidRPr="00B84A14" w:rsidRDefault="005D5A02" w:rsidP="005D5A02">
      <w:pPr>
        <w:rPr>
          <w:rFonts w:ascii="Times New Roman" w:eastAsia="Times New Roman" w:hAnsi="Times New Roman" w:cs="Times New Roman"/>
          <w:sz w:val="24"/>
          <w:szCs w:val="24"/>
        </w:rPr>
      </w:pPr>
      <w:r w:rsidRPr="00B84A14">
        <w:rPr>
          <w:rFonts w:ascii="Times New Roman" w:eastAsia="Times New Roman" w:hAnsi="Times New Roman" w:cs="Times New Roman"/>
          <w:sz w:val="24"/>
          <w:szCs w:val="24"/>
        </w:rPr>
        <w:t>The objectives of the programme are to:</w:t>
      </w:r>
    </w:p>
    <w:p w:rsidR="005D5A02" w:rsidRPr="00B84A14" w:rsidRDefault="005D5A02" w:rsidP="005D5A02">
      <w:pPr>
        <w:pStyle w:val="ListParagraph"/>
        <w:numPr>
          <w:ilvl w:val="0"/>
          <w:numId w:val="10"/>
        </w:numPr>
        <w:spacing w:after="0" w:line="360" w:lineRule="auto"/>
        <w:rPr>
          <w:rFonts w:ascii="Times New Roman" w:eastAsia="Times New Roman" w:hAnsi="Times New Roman" w:cs="Times New Roman"/>
          <w:sz w:val="24"/>
          <w:szCs w:val="24"/>
        </w:rPr>
      </w:pPr>
      <w:r w:rsidRPr="00B84A14">
        <w:rPr>
          <w:rFonts w:ascii="Times New Roman" w:eastAsia="Times New Roman" w:hAnsi="Times New Roman" w:cs="Times New Roman"/>
          <w:sz w:val="24"/>
          <w:szCs w:val="24"/>
        </w:rPr>
        <w:t>Provide medical education to physicians interested in virology cure research</w:t>
      </w:r>
    </w:p>
    <w:p w:rsidR="005D5A02" w:rsidRPr="00B84A14" w:rsidRDefault="005D5A02" w:rsidP="005D5A02">
      <w:pPr>
        <w:pStyle w:val="ListParagraph"/>
        <w:numPr>
          <w:ilvl w:val="0"/>
          <w:numId w:val="10"/>
        </w:numPr>
        <w:spacing w:after="0" w:line="360" w:lineRule="auto"/>
        <w:rPr>
          <w:rFonts w:ascii="Times New Roman" w:eastAsia="Times New Roman" w:hAnsi="Times New Roman" w:cs="Times New Roman"/>
          <w:sz w:val="24"/>
          <w:szCs w:val="24"/>
        </w:rPr>
      </w:pPr>
      <w:r w:rsidRPr="00B84A14">
        <w:rPr>
          <w:rFonts w:ascii="Times New Roman" w:eastAsia="Times New Roman" w:hAnsi="Times New Roman" w:cs="Times New Roman"/>
          <w:sz w:val="24"/>
          <w:szCs w:val="24"/>
        </w:rPr>
        <w:t>Provide support to researchers active in virology cure research</w:t>
      </w:r>
    </w:p>
    <w:p w:rsidR="005D5A02" w:rsidRPr="00B84A14" w:rsidRDefault="005D5A02" w:rsidP="005D5A02">
      <w:pPr>
        <w:pStyle w:val="ListParagraph"/>
        <w:numPr>
          <w:ilvl w:val="0"/>
          <w:numId w:val="10"/>
        </w:numPr>
        <w:spacing w:after="0" w:line="360" w:lineRule="auto"/>
        <w:rPr>
          <w:rFonts w:ascii="Times New Roman" w:eastAsia="Times New Roman" w:hAnsi="Times New Roman" w:cs="Times New Roman"/>
          <w:sz w:val="24"/>
          <w:szCs w:val="24"/>
        </w:rPr>
      </w:pPr>
      <w:r w:rsidRPr="00B84A14">
        <w:rPr>
          <w:rFonts w:ascii="Times New Roman" w:eastAsia="Times New Roman" w:hAnsi="Times New Roman" w:cs="Times New Roman"/>
          <w:sz w:val="24"/>
          <w:szCs w:val="24"/>
        </w:rPr>
        <w:t>Provide a forum for physicians and researchers to discuss advances in virology cure</w:t>
      </w:r>
    </w:p>
    <w:p w:rsidR="005D5A02" w:rsidRPr="00B84A14" w:rsidRDefault="005D5A02" w:rsidP="005D5A02">
      <w:pPr>
        <w:pStyle w:val="ListParagraph"/>
        <w:spacing w:after="0" w:line="360" w:lineRule="auto"/>
        <w:ind w:left="360"/>
        <w:rPr>
          <w:rFonts w:ascii="Times New Roman" w:eastAsia="Times New Roman" w:hAnsi="Times New Roman" w:cs="Times New Roman"/>
          <w:sz w:val="24"/>
          <w:szCs w:val="24"/>
        </w:rPr>
      </w:pPr>
    </w:p>
    <w:p w:rsidR="00F07F44" w:rsidRDefault="009569FC" w:rsidP="00A43EFB">
      <w:pPr>
        <w:ind w:firstLine="360"/>
        <w:rPr>
          <w:rStyle w:val="Strong"/>
          <w:rFonts w:ascii="Times New Roman" w:hAnsi="Times New Roman" w:cs="Times New Roman"/>
          <w:b w:val="0"/>
          <w:sz w:val="24"/>
          <w:szCs w:val="24"/>
        </w:rPr>
      </w:pPr>
      <w:r w:rsidRPr="00B84A14">
        <w:rPr>
          <w:rFonts w:ascii="Times New Roman" w:eastAsia="Times New Roman" w:hAnsi="Times New Roman" w:cs="Times New Roman"/>
          <w:sz w:val="24"/>
          <w:szCs w:val="24"/>
        </w:rPr>
        <w:t>The</w:t>
      </w:r>
      <w:r w:rsidRPr="00B84A14">
        <w:rPr>
          <w:rFonts w:ascii="Times New Roman" w:eastAsia="Times New Roman" w:hAnsi="Times New Roman" w:cs="Times New Roman"/>
          <w:i/>
          <w:sz w:val="24"/>
          <w:szCs w:val="24"/>
        </w:rPr>
        <w:t xml:space="preserve"> Partnering for Cure</w:t>
      </w:r>
      <w:r w:rsidRPr="00B84A14">
        <w:rPr>
          <w:rFonts w:ascii="Times New Roman" w:eastAsia="Times New Roman" w:hAnsi="Times New Roman" w:cs="Times New Roman"/>
          <w:sz w:val="24"/>
          <w:szCs w:val="24"/>
        </w:rPr>
        <w:t xml:space="preserve"> initiative reinforces Bristol-Myers Squibb’s commitment in virology, which is rooted in the company’s legacy in virology and ongoing research in HIV and viral hepatitis.</w:t>
      </w:r>
      <w:r w:rsidRPr="00B84A14">
        <w:rPr>
          <w:rFonts w:ascii="Times New Roman" w:hAnsi="Times New Roman" w:cs="Times New Roman"/>
          <w:sz w:val="24"/>
          <w:szCs w:val="24"/>
        </w:rPr>
        <w:t xml:space="preserve"> Chronic viral infections make a substantial contribution to the burden of chronic diseases and premature mortality worldwide. </w:t>
      </w:r>
      <w:r w:rsidRPr="00B84A14">
        <w:rPr>
          <w:rFonts w:ascii="Times New Roman" w:eastAsia="Times New Roman" w:hAnsi="Times New Roman" w:cs="Times New Roman"/>
          <w:sz w:val="24"/>
          <w:szCs w:val="24"/>
        </w:rPr>
        <w:t>In December 2012, the Global Burden of Disease Study reported 1,465,000 deaths caused by HIV/AIDS and 1,445,000 deaths caused by viral hepatitis in 2010.</w:t>
      </w:r>
      <w:r w:rsidRPr="00B84A14">
        <w:rPr>
          <w:rStyle w:val="EndnoteReference"/>
          <w:rFonts w:ascii="Times New Roman" w:eastAsia="Times New Roman" w:hAnsi="Times New Roman"/>
          <w:sz w:val="24"/>
          <w:szCs w:val="24"/>
        </w:rPr>
        <w:endnoteReference w:id="1"/>
      </w:r>
      <w:r w:rsidRPr="00B84A14">
        <w:rPr>
          <w:rFonts w:ascii="Times New Roman" w:eastAsia="Times New Roman" w:hAnsi="Times New Roman" w:cs="Times New Roman"/>
          <w:sz w:val="24"/>
          <w:szCs w:val="24"/>
        </w:rPr>
        <w:t xml:space="preserve"> I</w:t>
      </w:r>
      <w:r w:rsidRPr="00B84A14">
        <w:rPr>
          <w:rFonts w:ascii="Times New Roman" w:hAnsi="Times New Roman" w:cs="Times New Roman"/>
          <w:sz w:val="24"/>
          <w:szCs w:val="24"/>
        </w:rPr>
        <w:t>nfections with hepatitis B and C viruses also cause an estimated 57 percent of cases of liver cirrhosis and 78 percent of cases of primary liver cancer annually.</w:t>
      </w:r>
      <w:r w:rsidRPr="00B84A14">
        <w:rPr>
          <w:rStyle w:val="EndnoteReference"/>
          <w:rFonts w:ascii="Times New Roman" w:hAnsi="Times New Roman"/>
          <w:sz w:val="24"/>
          <w:szCs w:val="24"/>
        </w:rPr>
        <w:endnoteReference w:id="2"/>
      </w:r>
      <w:r w:rsidRPr="00B84A14">
        <w:rPr>
          <w:rFonts w:ascii="Times New Roman" w:eastAsia="Times New Roman" w:hAnsi="Times New Roman" w:cs="Times New Roman"/>
          <w:sz w:val="24"/>
          <w:szCs w:val="24"/>
        </w:rPr>
        <w:t xml:space="preserve"> </w:t>
      </w:r>
      <w:r w:rsidRPr="00B84A14">
        <w:rPr>
          <w:rFonts w:ascii="Times New Roman" w:hAnsi="Times New Roman" w:cs="Times New Roman"/>
          <w:sz w:val="24"/>
          <w:szCs w:val="24"/>
        </w:rPr>
        <w:t xml:space="preserve">Whilst important </w:t>
      </w:r>
      <w:r w:rsidRPr="00B84A14">
        <w:rPr>
          <w:rStyle w:val="Strong"/>
          <w:rFonts w:ascii="Times New Roman" w:hAnsi="Times New Roman" w:cs="Times New Roman"/>
          <w:b w:val="0"/>
          <w:sz w:val="24"/>
          <w:szCs w:val="24"/>
        </w:rPr>
        <w:t>advances</w:t>
      </w:r>
      <w:r w:rsidRPr="00B84A14">
        <w:rPr>
          <w:rFonts w:ascii="Times New Roman" w:hAnsi="Times New Roman" w:cs="Times New Roman"/>
          <w:b/>
          <w:sz w:val="24"/>
          <w:szCs w:val="24"/>
        </w:rPr>
        <w:t xml:space="preserve"> </w:t>
      </w:r>
      <w:r w:rsidRPr="00B84A14">
        <w:rPr>
          <w:rStyle w:val="Strong"/>
          <w:rFonts w:ascii="Times New Roman" w:hAnsi="Times New Roman" w:cs="Times New Roman"/>
          <w:b w:val="0"/>
          <w:sz w:val="24"/>
          <w:szCs w:val="24"/>
        </w:rPr>
        <w:t>have</w:t>
      </w:r>
      <w:r w:rsidRPr="00B84A14">
        <w:rPr>
          <w:rFonts w:ascii="Times New Roman" w:hAnsi="Times New Roman" w:cs="Times New Roman"/>
          <w:b/>
          <w:sz w:val="24"/>
          <w:szCs w:val="24"/>
        </w:rPr>
        <w:t xml:space="preserve"> </w:t>
      </w:r>
      <w:r w:rsidRPr="00B84A14">
        <w:rPr>
          <w:rFonts w:ascii="Times New Roman" w:hAnsi="Times New Roman" w:cs="Times New Roman"/>
          <w:sz w:val="24"/>
          <w:szCs w:val="24"/>
        </w:rPr>
        <w:t>been made over the last</w:t>
      </w:r>
      <w:r w:rsidRPr="00B84A14">
        <w:rPr>
          <w:rFonts w:ascii="Times New Roman" w:hAnsi="Times New Roman" w:cs="Times New Roman"/>
          <w:b/>
          <w:sz w:val="24"/>
          <w:szCs w:val="24"/>
        </w:rPr>
        <w:t xml:space="preserve"> </w:t>
      </w:r>
      <w:r w:rsidRPr="00B84A14">
        <w:rPr>
          <w:rFonts w:ascii="Times New Roman" w:hAnsi="Times New Roman" w:cs="Times New Roman"/>
          <w:sz w:val="24"/>
          <w:szCs w:val="24"/>
        </w:rPr>
        <w:t>decade</w:t>
      </w:r>
      <w:r w:rsidRPr="00B84A14">
        <w:rPr>
          <w:rStyle w:val="Strong"/>
          <w:rFonts w:ascii="Times New Roman" w:hAnsi="Times New Roman" w:cs="Times New Roman"/>
          <w:b w:val="0"/>
          <w:sz w:val="24"/>
          <w:szCs w:val="24"/>
        </w:rPr>
        <w:t xml:space="preserve"> significant unmet needs and the opportunity for cure remains</w:t>
      </w:r>
      <w:r w:rsidRPr="00B84A14">
        <w:rPr>
          <w:rFonts w:ascii="Times New Roman" w:hAnsi="Times New Roman" w:cs="Times New Roman"/>
          <w:b/>
          <w:sz w:val="24"/>
          <w:szCs w:val="24"/>
        </w:rPr>
        <w:t xml:space="preserve">, </w:t>
      </w:r>
      <w:r w:rsidRPr="00B84A14">
        <w:rPr>
          <w:rStyle w:val="Strong"/>
          <w:rFonts w:ascii="Times New Roman" w:hAnsi="Times New Roman" w:cs="Times New Roman"/>
          <w:b w:val="0"/>
          <w:sz w:val="24"/>
          <w:szCs w:val="24"/>
        </w:rPr>
        <w:t>particularly in HIV.</w:t>
      </w:r>
    </w:p>
    <w:p w:rsidR="009569FC" w:rsidRPr="00B84A14" w:rsidRDefault="001F4DB7" w:rsidP="009569FC">
      <w:pPr>
        <w:spacing w:before="100" w:beforeAutospacing="1" w:after="100" w:afterAutospacing="1"/>
        <w:rPr>
          <w:rFonts w:ascii="Times New Roman" w:hAnsi="Times New Roman" w:cs="Times New Roman"/>
          <w:sz w:val="24"/>
          <w:szCs w:val="24"/>
        </w:rPr>
      </w:pPr>
      <w:r w:rsidRPr="00B84A14">
        <w:rPr>
          <w:rFonts w:ascii="Times New Roman" w:hAnsi="Times New Roman" w:cs="Times New Roman"/>
          <w:b/>
          <w:sz w:val="24"/>
          <w:szCs w:val="24"/>
        </w:rPr>
        <w:t>Bristol-Myers Squibb</w:t>
      </w:r>
      <w:r w:rsidR="00252521" w:rsidRPr="00B84A14">
        <w:rPr>
          <w:rFonts w:ascii="Times New Roman" w:hAnsi="Times New Roman" w:cs="Times New Roman"/>
          <w:b/>
          <w:sz w:val="24"/>
          <w:szCs w:val="24"/>
        </w:rPr>
        <w:t>’s</w:t>
      </w:r>
      <w:r w:rsidRPr="00B84A14">
        <w:rPr>
          <w:rFonts w:ascii="Times New Roman" w:hAnsi="Times New Roman" w:cs="Times New Roman"/>
          <w:b/>
          <w:sz w:val="24"/>
          <w:szCs w:val="24"/>
        </w:rPr>
        <w:t xml:space="preserve"> Commitment to Virology</w:t>
      </w:r>
    </w:p>
    <w:p w:rsidR="006E2557" w:rsidRPr="00B84A14" w:rsidRDefault="001F4DB7" w:rsidP="00A43EFB">
      <w:pPr>
        <w:spacing w:before="100" w:beforeAutospacing="1" w:after="100" w:afterAutospacing="1"/>
        <w:ind w:firstLine="720"/>
        <w:rPr>
          <w:rFonts w:ascii="Times New Roman" w:hAnsi="Times New Roman" w:cs="Times New Roman"/>
          <w:sz w:val="24"/>
          <w:szCs w:val="24"/>
        </w:rPr>
      </w:pPr>
      <w:r w:rsidRPr="00B84A14">
        <w:rPr>
          <w:rFonts w:ascii="Times New Roman" w:hAnsi="Times New Roman" w:cs="Times New Roman"/>
          <w:sz w:val="24"/>
          <w:szCs w:val="24"/>
        </w:rPr>
        <w:t xml:space="preserve">For over 20 years, Bristol-Myers Squibb has worked collaboratively with the virology community to help meet the needs of patients living with </w:t>
      </w:r>
      <w:r w:rsidR="005B25B0" w:rsidRPr="00B84A14">
        <w:rPr>
          <w:rFonts w:ascii="Times New Roman" w:hAnsi="Times New Roman" w:cs="Times New Roman"/>
          <w:sz w:val="24"/>
          <w:szCs w:val="24"/>
        </w:rPr>
        <w:t>HIV, HBV and HCV</w:t>
      </w:r>
      <w:r w:rsidR="00855F2E" w:rsidRPr="00B84A14">
        <w:rPr>
          <w:rFonts w:ascii="Times New Roman" w:hAnsi="Times New Roman" w:cs="Times New Roman"/>
          <w:sz w:val="24"/>
          <w:szCs w:val="24"/>
        </w:rPr>
        <w:t xml:space="preserve"> – </w:t>
      </w:r>
      <w:r w:rsidRPr="00B84A14">
        <w:rPr>
          <w:rFonts w:ascii="Times New Roman" w:hAnsi="Times New Roman" w:cs="Times New Roman"/>
          <w:sz w:val="24"/>
          <w:szCs w:val="24"/>
        </w:rPr>
        <w:t>from developing medicines, supporting disease education efforts and clinical research, and improving access to medicines in the developing world.</w:t>
      </w:r>
    </w:p>
    <w:p w:rsidR="001F4DB7" w:rsidRPr="00B84A14" w:rsidRDefault="001F4DB7" w:rsidP="00A43EFB">
      <w:pPr>
        <w:spacing w:before="100" w:beforeAutospacing="1" w:after="100" w:afterAutospacing="1"/>
        <w:ind w:firstLine="720"/>
        <w:rPr>
          <w:rFonts w:ascii="Times New Roman" w:hAnsi="Times New Roman" w:cs="Times New Roman"/>
          <w:b/>
          <w:sz w:val="24"/>
          <w:szCs w:val="24"/>
        </w:rPr>
      </w:pPr>
      <w:r w:rsidRPr="00B84A14">
        <w:rPr>
          <w:rFonts w:ascii="Times New Roman" w:hAnsi="Times New Roman" w:cs="Times New Roman"/>
          <w:sz w:val="24"/>
          <w:szCs w:val="24"/>
        </w:rPr>
        <w:t xml:space="preserve">Bristol-Myers Squibb supports a number of scientific and educational programs within the virology community around the world that encompass disease education, disease awareness and sharing of best practices. </w:t>
      </w:r>
      <w:r w:rsidR="00EF1C5A" w:rsidRPr="00B84A14">
        <w:rPr>
          <w:rFonts w:ascii="Times New Roman" w:hAnsi="Times New Roman" w:cs="Times New Roman"/>
          <w:sz w:val="24"/>
          <w:szCs w:val="24"/>
        </w:rPr>
        <w:t xml:space="preserve">In addition to </w:t>
      </w:r>
      <w:r w:rsidR="00EF1C5A" w:rsidRPr="00B84A14">
        <w:rPr>
          <w:rFonts w:ascii="Times New Roman" w:hAnsi="Times New Roman" w:cs="Times New Roman"/>
          <w:i/>
          <w:sz w:val="24"/>
          <w:szCs w:val="24"/>
        </w:rPr>
        <w:t>Partnering for Cure</w:t>
      </w:r>
      <w:r w:rsidR="00EF1C5A" w:rsidRPr="00B84A14">
        <w:rPr>
          <w:rFonts w:ascii="Times New Roman" w:hAnsi="Times New Roman" w:cs="Times New Roman"/>
          <w:sz w:val="24"/>
          <w:szCs w:val="24"/>
        </w:rPr>
        <w:t xml:space="preserve"> these </w:t>
      </w:r>
      <w:r w:rsidRPr="00B84A14">
        <w:rPr>
          <w:rFonts w:ascii="Times New Roman" w:hAnsi="Times New Roman" w:cs="Times New Roman"/>
          <w:sz w:val="24"/>
          <w:szCs w:val="24"/>
        </w:rPr>
        <w:t xml:space="preserve">include </w:t>
      </w:r>
      <w:r w:rsidRPr="00B84A14">
        <w:rPr>
          <w:rFonts w:ascii="Times New Roman" w:hAnsi="Times New Roman" w:cs="Times New Roman"/>
          <w:b/>
          <w:sz w:val="24"/>
          <w:szCs w:val="24"/>
          <w:shd w:val="clear" w:color="auto" w:fill="FFFFFF"/>
        </w:rPr>
        <w:t>SHE</w:t>
      </w:r>
      <w:r w:rsidR="00A43EFB" w:rsidRPr="00A43EFB">
        <w:rPr>
          <w:rFonts w:ascii="Times New Roman" w:hAnsi="Times New Roman" w:cs="Times New Roman"/>
          <w:b/>
          <w:sz w:val="24"/>
          <w:szCs w:val="24"/>
          <w:shd w:val="clear" w:color="auto" w:fill="FFFFFF"/>
          <w:vertAlign w:val="superscript"/>
        </w:rPr>
        <w:t>®</w:t>
      </w:r>
      <w:r w:rsidRPr="00B84A14">
        <w:rPr>
          <w:rFonts w:ascii="Times New Roman" w:hAnsi="Times New Roman" w:cs="Times New Roman"/>
          <w:sz w:val="24"/>
          <w:szCs w:val="24"/>
          <w:shd w:val="clear" w:color="auto" w:fill="FFFFFF"/>
        </w:rPr>
        <w:t xml:space="preserve"> (</w:t>
      </w:r>
      <w:r w:rsidRPr="00A43EFB">
        <w:rPr>
          <w:rFonts w:ascii="Times New Roman" w:hAnsi="Times New Roman" w:cs="Times New Roman"/>
          <w:b/>
          <w:i/>
          <w:sz w:val="24"/>
          <w:szCs w:val="24"/>
          <w:shd w:val="clear" w:color="auto" w:fill="FFFFFF"/>
        </w:rPr>
        <w:t>S</w:t>
      </w:r>
      <w:r w:rsidRPr="00B84A14">
        <w:rPr>
          <w:rFonts w:ascii="Times New Roman" w:hAnsi="Times New Roman" w:cs="Times New Roman"/>
          <w:i/>
          <w:sz w:val="24"/>
          <w:szCs w:val="24"/>
          <w:shd w:val="clear" w:color="auto" w:fill="FFFFFF"/>
        </w:rPr>
        <w:t xml:space="preserve">trong, </w:t>
      </w:r>
      <w:r w:rsidRPr="00A43EFB">
        <w:rPr>
          <w:rFonts w:ascii="Times New Roman" w:hAnsi="Times New Roman" w:cs="Times New Roman"/>
          <w:b/>
          <w:i/>
          <w:sz w:val="24"/>
          <w:szCs w:val="24"/>
          <w:shd w:val="clear" w:color="auto" w:fill="FFFFFF"/>
        </w:rPr>
        <w:t>H</w:t>
      </w:r>
      <w:r w:rsidRPr="00B84A14">
        <w:rPr>
          <w:rFonts w:ascii="Times New Roman" w:hAnsi="Times New Roman" w:cs="Times New Roman"/>
          <w:i/>
          <w:sz w:val="24"/>
          <w:szCs w:val="24"/>
          <w:shd w:val="clear" w:color="auto" w:fill="FFFFFF"/>
        </w:rPr>
        <w:t xml:space="preserve">IV positive, </w:t>
      </w:r>
      <w:r w:rsidRPr="00A43EFB">
        <w:rPr>
          <w:rFonts w:ascii="Times New Roman" w:hAnsi="Times New Roman" w:cs="Times New Roman"/>
          <w:b/>
          <w:i/>
          <w:sz w:val="24"/>
          <w:szCs w:val="24"/>
          <w:shd w:val="clear" w:color="auto" w:fill="FFFFFF"/>
        </w:rPr>
        <w:t>E</w:t>
      </w:r>
      <w:r w:rsidRPr="00B84A14">
        <w:rPr>
          <w:rFonts w:ascii="Times New Roman" w:hAnsi="Times New Roman" w:cs="Times New Roman"/>
          <w:i/>
          <w:sz w:val="24"/>
          <w:szCs w:val="24"/>
          <w:shd w:val="clear" w:color="auto" w:fill="FFFFFF"/>
        </w:rPr>
        <w:t>mpowered Women/</w:t>
      </w:r>
      <w:r w:rsidRPr="00A43EFB">
        <w:rPr>
          <w:rFonts w:ascii="Times New Roman" w:hAnsi="Times New Roman" w:cs="Times New Roman"/>
          <w:b/>
          <w:i/>
          <w:sz w:val="24"/>
          <w:szCs w:val="24"/>
          <w:shd w:val="clear" w:color="auto" w:fill="FFFFFF"/>
        </w:rPr>
        <w:t>S</w:t>
      </w:r>
      <w:r w:rsidRPr="00B84A14">
        <w:rPr>
          <w:rFonts w:ascii="Times New Roman" w:hAnsi="Times New Roman" w:cs="Times New Roman"/>
          <w:i/>
          <w:sz w:val="24"/>
          <w:szCs w:val="24"/>
          <w:shd w:val="clear" w:color="auto" w:fill="FFFFFF"/>
        </w:rPr>
        <w:t xml:space="preserve">trong, </w:t>
      </w:r>
      <w:r w:rsidRPr="00A43EFB">
        <w:rPr>
          <w:rFonts w:ascii="Times New Roman" w:hAnsi="Times New Roman" w:cs="Times New Roman"/>
          <w:b/>
          <w:i/>
          <w:sz w:val="24"/>
          <w:szCs w:val="24"/>
          <w:shd w:val="clear" w:color="auto" w:fill="FFFFFF"/>
        </w:rPr>
        <w:t>H</w:t>
      </w:r>
      <w:r w:rsidRPr="00B84A14">
        <w:rPr>
          <w:rFonts w:ascii="Times New Roman" w:hAnsi="Times New Roman" w:cs="Times New Roman"/>
          <w:i/>
          <w:sz w:val="24"/>
          <w:szCs w:val="24"/>
          <w:shd w:val="clear" w:color="auto" w:fill="FFFFFF"/>
        </w:rPr>
        <w:t xml:space="preserve">IV positive Women </w:t>
      </w:r>
      <w:r w:rsidRPr="00A43EFB">
        <w:rPr>
          <w:rFonts w:ascii="Times New Roman" w:hAnsi="Times New Roman" w:cs="Times New Roman"/>
          <w:b/>
          <w:i/>
          <w:sz w:val="24"/>
          <w:szCs w:val="24"/>
          <w:shd w:val="clear" w:color="auto" w:fill="FFFFFF"/>
        </w:rPr>
        <w:t>E</w:t>
      </w:r>
      <w:r w:rsidRPr="00B84A14">
        <w:rPr>
          <w:rFonts w:ascii="Times New Roman" w:hAnsi="Times New Roman" w:cs="Times New Roman"/>
          <w:i/>
          <w:sz w:val="24"/>
          <w:szCs w:val="24"/>
          <w:shd w:val="clear" w:color="auto" w:fill="FFFFFF"/>
        </w:rPr>
        <w:t>ducational Programme)</w:t>
      </w:r>
      <w:r w:rsidRPr="00B84A14">
        <w:rPr>
          <w:rFonts w:ascii="Times New Roman" w:hAnsi="Times New Roman" w:cs="Times New Roman"/>
          <w:sz w:val="24"/>
          <w:szCs w:val="24"/>
          <w:shd w:val="clear" w:color="auto" w:fill="FFFFFF"/>
        </w:rPr>
        <w:t xml:space="preserve">, a comprehensive and innovative programme for women living with HIV and their healthcare providers, </w:t>
      </w:r>
      <w:r w:rsidRPr="00B84A14">
        <w:rPr>
          <w:rFonts w:ascii="Times New Roman" w:hAnsi="Times New Roman" w:cs="Times New Roman"/>
          <w:b/>
          <w:sz w:val="24"/>
          <w:szCs w:val="24"/>
        </w:rPr>
        <w:t>PATH B</w:t>
      </w:r>
      <w:r w:rsidRPr="00751E9F">
        <w:rPr>
          <w:rFonts w:ascii="Times New Roman" w:hAnsi="Times New Roman" w:cs="Times New Roman"/>
          <w:b/>
          <w:sz w:val="24"/>
          <w:szCs w:val="24"/>
          <w:vertAlign w:val="superscript"/>
        </w:rPr>
        <w:t>®</w:t>
      </w:r>
      <w:r w:rsidRPr="00B84A14">
        <w:rPr>
          <w:rFonts w:ascii="Times New Roman" w:hAnsi="Times New Roman" w:cs="Times New Roman"/>
          <w:b/>
          <w:sz w:val="24"/>
          <w:szCs w:val="24"/>
        </w:rPr>
        <w:t xml:space="preserve"> </w:t>
      </w:r>
      <w:r w:rsidRPr="00B84A14">
        <w:rPr>
          <w:rFonts w:ascii="Times New Roman" w:hAnsi="Times New Roman" w:cs="Times New Roman"/>
          <w:sz w:val="24"/>
          <w:szCs w:val="24"/>
        </w:rPr>
        <w:t>(</w:t>
      </w:r>
      <w:r w:rsidRPr="00A43EFB">
        <w:rPr>
          <w:rFonts w:ascii="Times New Roman" w:hAnsi="Times New Roman" w:cs="Times New Roman"/>
          <w:b/>
          <w:i/>
          <w:sz w:val="24"/>
          <w:szCs w:val="24"/>
        </w:rPr>
        <w:t>P</w:t>
      </w:r>
      <w:r w:rsidRPr="00B84A14">
        <w:rPr>
          <w:rFonts w:ascii="Times New Roman" w:hAnsi="Times New Roman" w:cs="Times New Roman"/>
          <w:i/>
          <w:sz w:val="24"/>
          <w:szCs w:val="24"/>
        </w:rPr>
        <w:t xml:space="preserve">atients and professionals </w:t>
      </w:r>
      <w:r w:rsidRPr="00A43EFB">
        <w:rPr>
          <w:rFonts w:ascii="Times New Roman" w:hAnsi="Times New Roman" w:cs="Times New Roman"/>
          <w:b/>
          <w:i/>
          <w:sz w:val="24"/>
          <w:szCs w:val="24"/>
        </w:rPr>
        <w:t>a</w:t>
      </w:r>
      <w:r w:rsidRPr="00B84A14">
        <w:rPr>
          <w:rFonts w:ascii="Times New Roman" w:hAnsi="Times New Roman" w:cs="Times New Roman"/>
          <w:i/>
          <w:sz w:val="24"/>
          <w:szCs w:val="24"/>
        </w:rPr>
        <w:t xml:space="preserve">cting </w:t>
      </w:r>
      <w:r w:rsidRPr="00A43EFB">
        <w:rPr>
          <w:rFonts w:ascii="Times New Roman" w:hAnsi="Times New Roman" w:cs="Times New Roman"/>
          <w:b/>
          <w:i/>
          <w:sz w:val="24"/>
          <w:szCs w:val="24"/>
        </w:rPr>
        <w:t>t</w:t>
      </w:r>
      <w:r w:rsidRPr="00B84A14">
        <w:rPr>
          <w:rFonts w:ascii="Times New Roman" w:hAnsi="Times New Roman" w:cs="Times New Roman"/>
          <w:i/>
          <w:sz w:val="24"/>
          <w:szCs w:val="24"/>
        </w:rPr>
        <w:t xml:space="preserve">ogether for </w:t>
      </w:r>
      <w:r w:rsidRPr="00A43EFB">
        <w:rPr>
          <w:rFonts w:ascii="Times New Roman" w:hAnsi="Times New Roman" w:cs="Times New Roman"/>
          <w:b/>
          <w:i/>
          <w:sz w:val="24"/>
          <w:szCs w:val="24"/>
        </w:rPr>
        <w:t>h</w:t>
      </w:r>
      <w:r w:rsidRPr="00B84A14">
        <w:rPr>
          <w:rFonts w:ascii="Times New Roman" w:hAnsi="Times New Roman" w:cs="Times New Roman"/>
          <w:i/>
          <w:sz w:val="24"/>
          <w:szCs w:val="24"/>
        </w:rPr>
        <w:t xml:space="preserve">epatitis </w:t>
      </w:r>
      <w:r w:rsidRPr="00A43EFB">
        <w:rPr>
          <w:rFonts w:ascii="Times New Roman" w:hAnsi="Times New Roman" w:cs="Times New Roman"/>
          <w:b/>
          <w:i/>
          <w:sz w:val="24"/>
          <w:szCs w:val="24"/>
        </w:rPr>
        <w:t>B</w:t>
      </w:r>
      <w:r w:rsidRPr="00B84A14">
        <w:rPr>
          <w:rFonts w:ascii="Times New Roman" w:hAnsi="Times New Roman" w:cs="Times New Roman"/>
          <w:sz w:val="24"/>
          <w:szCs w:val="24"/>
        </w:rPr>
        <w:t xml:space="preserve">), a joint initiative between hepatitis patient groups and </w:t>
      </w:r>
      <w:proofErr w:type="spellStart"/>
      <w:r w:rsidRPr="00B84A14">
        <w:rPr>
          <w:rFonts w:ascii="Times New Roman" w:hAnsi="Times New Roman" w:cs="Times New Roman"/>
          <w:sz w:val="24"/>
          <w:szCs w:val="24"/>
        </w:rPr>
        <w:t>hepatologists</w:t>
      </w:r>
      <w:proofErr w:type="spellEnd"/>
      <w:r w:rsidRPr="00B84A14">
        <w:rPr>
          <w:rFonts w:ascii="Times New Roman" w:hAnsi="Times New Roman" w:cs="Times New Roman"/>
          <w:sz w:val="24"/>
          <w:szCs w:val="24"/>
        </w:rPr>
        <w:t xml:space="preserve"> to provide comprehensive information and support for patients with chronic hepatitis B</w:t>
      </w:r>
      <w:r w:rsidRPr="00B84A14">
        <w:rPr>
          <w:rFonts w:ascii="Times New Roman" w:hAnsi="Times New Roman" w:cs="Times New Roman"/>
          <w:sz w:val="24"/>
          <w:szCs w:val="24"/>
          <w:shd w:val="clear" w:color="auto" w:fill="FFFFFF"/>
        </w:rPr>
        <w:t>.</w:t>
      </w:r>
    </w:p>
    <w:p w:rsidR="001F4DB7" w:rsidRPr="00B84A14" w:rsidRDefault="00A43EFB" w:rsidP="009569FC">
      <w:pPr>
        <w:tabs>
          <w:tab w:val="left" w:pos="360"/>
        </w:tabs>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F4DB7" w:rsidRPr="00B84A14">
        <w:rPr>
          <w:rFonts w:ascii="Times New Roman" w:hAnsi="Times New Roman" w:cs="Times New Roman"/>
          <w:sz w:val="24"/>
          <w:szCs w:val="24"/>
          <w:shd w:val="clear" w:color="auto" w:fill="FFFFFF"/>
        </w:rPr>
        <w:t>Additionally, Bristol-Myers Squibb Foundation’s philanthropic and educational program</w:t>
      </w:r>
      <w:r>
        <w:rPr>
          <w:rFonts w:ascii="Times New Roman" w:hAnsi="Times New Roman" w:cs="Times New Roman"/>
          <w:sz w:val="24"/>
          <w:szCs w:val="24"/>
          <w:shd w:val="clear" w:color="auto" w:fill="FFFFFF"/>
        </w:rPr>
        <w:t>me</w:t>
      </w:r>
      <w:r w:rsidR="001F4DB7" w:rsidRPr="00B84A14">
        <w:rPr>
          <w:rFonts w:ascii="Times New Roman" w:hAnsi="Times New Roman" w:cs="Times New Roman"/>
          <w:sz w:val="24"/>
          <w:szCs w:val="24"/>
          <w:shd w:val="clear" w:color="auto" w:fill="FFFFFF"/>
        </w:rPr>
        <w:t xml:space="preserve">s, such as </w:t>
      </w:r>
      <w:r w:rsidR="001F4DB7" w:rsidRPr="00A43EFB">
        <w:rPr>
          <w:rFonts w:ascii="Times New Roman" w:hAnsi="Times New Roman" w:cs="Times New Roman"/>
          <w:b/>
          <w:sz w:val="24"/>
          <w:szCs w:val="24"/>
          <w:shd w:val="clear" w:color="auto" w:fill="FFFFFF"/>
        </w:rPr>
        <w:t>Secure the Future</w:t>
      </w:r>
      <w:r w:rsidR="001F4DB7" w:rsidRPr="00751E9F">
        <w:rPr>
          <w:rFonts w:ascii="Times New Roman" w:hAnsi="Times New Roman" w:cs="Times New Roman"/>
          <w:sz w:val="24"/>
          <w:szCs w:val="24"/>
          <w:shd w:val="clear" w:color="auto" w:fill="FFFFFF"/>
          <w:vertAlign w:val="superscript"/>
        </w:rPr>
        <w:t>®</w:t>
      </w:r>
      <w:r w:rsidR="001F4DB7" w:rsidRPr="00B84A14">
        <w:rPr>
          <w:rFonts w:ascii="Times New Roman" w:hAnsi="Times New Roman" w:cs="Times New Roman"/>
          <w:sz w:val="24"/>
          <w:szCs w:val="24"/>
          <w:shd w:val="clear" w:color="auto" w:fill="FFFFFF"/>
        </w:rPr>
        <w:t xml:space="preserve"> and </w:t>
      </w:r>
      <w:r w:rsidR="001F4DB7" w:rsidRPr="00A43EFB">
        <w:rPr>
          <w:rFonts w:ascii="Times New Roman" w:hAnsi="Times New Roman" w:cs="Times New Roman"/>
          <w:b/>
          <w:sz w:val="24"/>
          <w:szCs w:val="24"/>
          <w:shd w:val="clear" w:color="auto" w:fill="FFFFFF"/>
        </w:rPr>
        <w:t>Delivering Hope</w:t>
      </w:r>
      <w:r w:rsidR="001F4DB7" w:rsidRPr="00751E9F">
        <w:rPr>
          <w:rFonts w:ascii="Times New Roman" w:hAnsi="Times New Roman" w:cs="Times New Roman"/>
          <w:sz w:val="24"/>
          <w:szCs w:val="24"/>
          <w:shd w:val="clear" w:color="auto" w:fill="FFFFFF"/>
          <w:vertAlign w:val="superscript"/>
        </w:rPr>
        <w:t>®</w:t>
      </w:r>
      <w:r w:rsidR="001F4DB7" w:rsidRPr="00B84A14">
        <w:rPr>
          <w:rFonts w:ascii="Times New Roman" w:hAnsi="Times New Roman" w:cs="Times New Roman"/>
          <w:sz w:val="24"/>
          <w:szCs w:val="24"/>
          <w:shd w:val="clear" w:color="auto" w:fill="FFFFFF"/>
        </w:rPr>
        <w:t xml:space="preserve"> aim to support people living with HIV in Africa and with viral hepatitis in Asia, through numerous private-public partnerships and community based projects.</w:t>
      </w:r>
    </w:p>
    <w:p w:rsidR="001F4DB7" w:rsidRPr="00B84A14" w:rsidRDefault="001F4DB7" w:rsidP="009569FC">
      <w:pPr>
        <w:keepNext/>
        <w:keepLines/>
        <w:rPr>
          <w:rFonts w:ascii="Times New Roman" w:hAnsi="Times New Roman" w:cs="Times New Roman"/>
          <w:sz w:val="24"/>
          <w:szCs w:val="24"/>
          <w:shd w:val="clear" w:color="auto" w:fill="FFFFFF"/>
          <w:lang w:val="en-US"/>
        </w:rPr>
      </w:pPr>
    </w:p>
    <w:p w:rsidR="001F4DB7" w:rsidRPr="00B84A14" w:rsidRDefault="001F4DB7" w:rsidP="009569FC">
      <w:pPr>
        <w:ind w:left="357"/>
        <w:jc w:val="center"/>
        <w:rPr>
          <w:rFonts w:ascii="Times New Roman" w:hAnsi="Times New Roman" w:cs="Times New Roman"/>
          <w:i/>
          <w:iCs/>
          <w:sz w:val="24"/>
          <w:szCs w:val="24"/>
          <w:lang w:val="it-IT"/>
        </w:rPr>
      </w:pPr>
      <w:r w:rsidRPr="00B84A14">
        <w:rPr>
          <w:rFonts w:ascii="Times New Roman" w:hAnsi="Times New Roman" w:cs="Times New Roman"/>
          <w:i/>
          <w:iCs/>
          <w:sz w:val="24"/>
          <w:szCs w:val="24"/>
          <w:lang w:val="it-IT"/>
        </w:rPr>
        <w:t># # #</w:t>
      </w:r>
    </w:p>
    <w:p w:rsidR="00A61514" w:rsidRPr="00B84A14" w:rsidRDefault="001F4DB7" w:rsidP="00CD47B7">
      <w:pPr>
        <w:spacing w:after="80"/>
        <w:contextualSpacing/>
        <w:jc w:val="both"/>
        <w:rPr>
          <w:rFonts w:ascii="Times New Roman" w:eastAsia="Times New Roman" w:hAnsi="Times New Roman" w:cs="Times New Roman"/>
          <w:sz w:val="24"/>
          <w:szCs w:val="24"/>
          <w:lang w:val="en-US" w:eastAsia="en-US"/>
        </w:rPr>
      </w:pPr>
      <w:r w:rsidRPr="00B84A14">
        <w:rPr>
          <w:rFonts w:ascii="Times New Roman" w:hAnsi="Times New Roman" w:cs="Times New Roman"/>
          <w:b/>
          <w:sz w:val="24"/>
          <w:szCs w:val="24"/>
          <w:lang w:val="es-ES_tradnl"/>
        </w:rPr>
        <w:t>Media:</w:t>
      </w:r>
      <w:r w:rsidRPr="00B84A14">
        <w:rPr>
          <w:rFonts w:ascii="Times New Roman" w:hAnsi="Times New Roman" w:cs="Times New Roman"/>
          <w:sz w:val="24"/>
          <w:szCs w:val="24"/>
          <w:lang w:val="es-ES_tradnl"/>
        </w:rPr>
        <w:t xml:space="preserve"> Jeff  Smith  </w:t>
      </w:r>
      <w:r w:rsidRPr="00B84A14">
        <w:rPr>
          <w:rFonts w:ascii="Times New Roman" w:hAnsi="Times New Roman" w:cs="Times New Roman"/>
          <w:sz w:val="24"/>
          <w:szCs w:val="24"/>
        </w:rPr>
        <w:t xml:space="preserve">+33(0) 6 03 99 40 18 </w:t>
      </w:r>
      <w:hyperlink r:id="rId9" w:history="1">
        <w:r w:rsidR="00D061EC" w:rsidRPr="00AA6FA2">
          <w:rPr>
            <w:rStyle w:val="Hyperlink"/>
            <w:rFonts w:ascii="Times New Roman" w:hAnsi="Times New Roman" w:cs="Times New Roman"/>
            <w:sz w:val="24"/>
            <w:szCs w:val="24"/>
          </w:rPr>
          <w:t>jr.</w:t>
        </w:r>
        <w:r w:rsidR="00D061EC">
          <w:rPr>
            <w:rStyle w:val="Hyperlink"/>
            <w:rFonts w:ascii="Times New Roman" w:hAnsi="Times New Roman" w:cs="Times New Roman"/>
            <w:sz w:val="24"/>
            <w:szCs w:val="24"/>
          </w:rPr>
          <w:t>smith.paeurope@bms.com</w:t>
        </w:r>
      </w:hyperlink>
      <w:r w:rsidR="00D061EC">
        <w:t xml:space="preserve"> </w:t>
      </w:r>
      <w:r w:rsidRPr="00B84A14">
        <w:rPr>
          <w:rFonts w:ascii="Times New Roman" w:hAnsi="Times New Roman" w:cs="Times New Roman"/>
          <w:sz w:val="24"/>
          <w:szCs w:val="24"/>
        </w:rPr>
        <w:t xml:space="preserve"> </w:t>
      </w:r>
    </w:p>
    <w:p w:rsidR="00485AFB" w:rsidRPr="00D061EC" w:rsidRDefault="00485AFB" w:rsidP="009569FC">
      <w:pPr>
        <w:rPr>
          <w:rFonts w:ascii="Times New Roman" w:hAnsi="Times New Roman" w:cs="Times New Roman"/>
          <w:sz w:val="24"/>
          <w:szCs w:val="24"/>
          <w:lang w:val="en-US"/>
        </w:rPr>
      </w:pPr>
    </w:p>
    <w:sectPr w:rsidR="00485AFB" w:rsidRPr="00D061EC" w:rsidSect="007D2647">
      <w:headerReference w:type="even" r:id="rId10"/>
      <w:headerReference w:type="default" r:id="rId11"/>
      <w:footerReference w:type="even" r:id="rId12"/>
      <w:footerReference w:type="default" r:id="rId13"/>
      <w:headerReference w:type="first" r:id="rId14"/>
      <w:footerReference w:type="first" r:id="rId15"/>
      <w:pgSz w:w="11906" w:h="16838" w:code="9"/>
      <w:pgMar w:top="1440" w:right="1077" w:bottom="1440" w:left="107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C8" w:rsidRDefault="00EE43C8" w:rsidP="007244EB">
      <w:pPr>
        <w:spacing w:after="0" w:line="240" w:lineRule="auto"/>
      </w:pPr>
      <w:r>
        <w:separator/>
      </w:r>
    </w:p>
  </w:endnote>
  <w:endnote w:type="continuationSeparator" w:id="0">
    <w:p w:rsidR="00EE43C8" w:rsidRDefault="00EE43C8" w:rsidP="007244EB">
      <w:pPr>
        <w:spacing w:after="0" w:line="240" w:lineRule="auto"/>
      </w:pPr>
      <w:r>
        <w:continuationSeparator/>
      </w:r>
    </w:p>
  </w:endnote>
  <w:endnote w:id="1">
    <w:p w:rsidR="009569FC" w:rsidRPr="00A479A2" w:rsidRDefault="009569FC" w:rsidP="009569FC">
      <w:pPr>
        <w:pStyle w:val="EndnoteText"/>
        <w:rPr>
          <w:rFonts w:ascii="Times New Roman" w:hAnsi="Times New Roman"/>
          <w:sz w:val="24"/>
          <w:szCs w:val="24"/>
          <w:lang w:val="en-GB"/>
        </w:rPr>
      </w:pPr>
      <w:r w:rsidRPr="00A479A2">
        <w:rPr>
          <w:rStyle w:val="EndnoteReference"/>
          <w:rFonts w:ascii="Times New Roman" w:hAnsi="Times New Roman"/>
          <w:sz w:val="24"/>
          <w:szCs w:val="24"/>
        </w:rPr>
        <w:endnoteRef/>
      </w:r>
      <w:r w:rsidRPr="00A479A2">
        <w:rPr>
          <w:rFonts w:ascii="Times New Roman" w:hAnsi="Times New Roman"/>
          <w:sz w:val="24"/>
          <w:szCs w:val="24"/>
        </w:rPr>
        <w:t xml:space="preserve"> Global Burden of Disease Study 2010, </w:t>
      </w:r>
      <w:r w:rsidRPr="00A479A2">
        <w:rPr>
          <w:rFonts w:ascii="Times New Roman" w:hAnsi="Times New Roman"/>
          <w:i/>
          <w:sz w:val="24"/>
          <w:szCs w:val="24"/>
        </w:rPr>
        <w:t>The Lancet</w:t>
      </w:r>
      <w:r w:rsidRPr="00A479A2">
        <w:rPr>
          <w:rFonts w:ascii="Times New Roman" w:hAnsi="Times New Roman"/>
          <w:sz w:val="24"/>
          <w:szCs w:val="24"/>
        </w:rPr>
        <w:t xml:space="preserve">, Volume 380, No9859, Dec 15, 2012, p2053-2260  </w:t>
      </w:r>
    </w:p>
  </w:endnote>
  <w:endnote w:id="2">
    <w:p w:rsidR="009569FC" w:rsidRPr="00A479A2" w:rsidRDefault="009569FC" w:rsidP="009569FC">
      <w:pPr>
        <w:pStyle w:val="EndnoteText"/>
        <w:rPr>
          <w:rFonts w:ascii="Times New Roman" w:hAnsi="Times New Roman"/>
          <w:sz w:val="24"/>
          <w:szCs w:val="24"/>
        </w:rPr>
      </w:pPr>
      <w:r w:rsidRPr="00A479A2">
        <w:rPr>
          <w:rStyle w:val="EndnoteReference"/>
          <w:rFonts w:ascii="Times New Roman" w:hAnsi="Times New Roman"/>
          <w:sz w:val="24"/>
          <w:szCs w:val="24"/>
        </w:rPr>
        <w:endnoteRef/>
      </w:r>
      <w:r w:rsidRPr="00A479A2">
        <w:rPr>
          <w:rFonts w:ascii="Times New Roman" w:hAnsi="Times New Roman"/>
          <w:sz w:val="24"/>
          <w:szCs w:val="24"/>
        </w:rPr>
        <w:t xml:space="preserve"> WHO and WHA, </w:t>
      </w:r>
      <w:r w:rsidRPr="00A479A2">
        <w:rPr>
          <w:rFonts w:ascii="Times New Roman" w:hAnsi="Times New Roman"/>
          <w:i/>
          <w:sz w:val="24"/>
          <w:szCs w:val="24"/>
        </w:rPr>
        <w:t xml:space="preserve">Global Policy Report on the Prevention and Control of Viral Hepatitis, </w:t>
      </w:r>
      <w:r w:rsidRPr="00A479A2">
        <w:rPr>
          <w:rFonts w:ascii="Times New Roman" w:hAnsi="Times New Roman"/>
          <w:sz w:val="24"/>
          <w:szCs w:val="24"/>
        </w:rPr>
        <w:t xml:space="preserve">2013,   </w:t>
      </w:r>
    </w:p>
    <w:p w:rsidR="009569FC" w:rsidRPr="00A037D4" w:rsidRDefault="009569FC" w:rsidP="009569FC">
      <w:pPr>
        <w:pStyle w:val="EndnoteText"/>
        <w:rPr>
          <w:lang w:val="en-GB"/>
        </w:rPr>
      </w:pPr>
      <w:r w:rsidRPr="00A479A2">
        <w:rPr>
          <w:rFonts w:ascii="Times New Roman" w:hAnsi="Times New Roman"/>
          <w:sz w:val="24"/>
          <w:szCs w:val="24"/>
        </w:rPr>
        <w:t xml:space="preserve">   </w:t>
      </w:r>
      <w:hyperlink r:id="rId1" w:history="1">
        <w:r w:rsidR="004C6F50" w:rsidRPr="00DF6F93">
          <w:rPr>
            <w:rStyle w:val="Hyperlink"/>
            <w:rFonts w:ascii="Times New Roman" w:hAnsi="Times New Roman"/>
            <w:sz w:val="24"/>
            <w:szCs w:val="24"/>
          </w:rPr>
          <w:t>http://global-report.worldhepatitisalliance.org/en/home.html</w:t>
        </w:r>
      </w:hyperlink>
      <w:r w:rsidR="004C6F50">
        <w:rPr>
          <w:rFonts w:ascii="Times New Roman" w:hAnsi="Times New Roman"/>
          <w:sz w:val="24"/>
          <w:szCs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32" w:rsidRDefault="00B66D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32" w:rsidRDefault="00B66D3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32" w:rsidRPr="00B66D32" w:rsidRDefault="00B66D32">
    <w:pPr>
      <w:pStyle w:val="Footer"/>
      <w:pBdr>
        <w:top w:val="thinThickSmallGap" w:sz="24" w:space="1" w:color="622423" w:themeColor="accent2" w:themeShade="7F"/>
      </w:pBdr>
      <w:rPr>
        <w:rFonts w:asciiTheme="majorHAnsi" w:hAnsiTheme="majorHAnsi"/>
        <w:lang w:val="fr-FR"/>
      </w:rPr>
    </w:pPr>
    <w:r w:rsidRPr="00B66D32">
      <w:rPr>
        <w:rFonts w:asciiTheme="majorHAnsi" w:hAnsiTheme="majorHAnsi"/>
        <w:lang w:val="fr-FR"/>
      </w:rPr>
      <w:t xml:space="preserve">EU version </w:t>
    </w:r>
    <w:r w:rsidR="006D01EA">
      <w:rPr>
        <w:rFonts w:asciiTheme="majorHAnsi" w:hAnsiTheme="majorHAnsi"/>
        <w:lang w:val="fr-FR"/>
      </w:rPr>
      <w:t>FINAL</w:t>
    </w:r>
    <w:r w:rsidR="006D01EA" w:rsidRPr="00B66D32">
      <w:rPr>
        <w:rFonts w:asciiTheme="majorHAnsi" w:hAnsiTheme="majorHAnsi"/>
        <w:lang w:val="fr-FR"/>
      </w:rPr>
      <w:t xml:space="preserve"> </w:t>
    </w:r>
    <w:r w:rsidR="006D01EA">
      <w:rPr>
        <w:rFonts w:asciiTheme="majorHAnsi" w:hAnsiTheme="majorHAnsi"/>
        <w:lang w:val="fr-FR"/>
      </w:rPr>
      <w:t>040414</w:t>
    </w:r>
    <w:sdt>
      <w:sdtPr>
        <w:rPr>
          <w:rFonts w:asciiTheme="majorHAnsi" w:hAnsiTheme="majorHAnsi"/>
        </w:rPr>
        <w:id w:val="76027555"/>
        <w:temporary/>
        <w:showingPlcHdr/>
      </w:sdtPr>
      <w:sdtContent>
        <w:r w:rsidRPr="00B66D32">
          <w:rPr>
            <w:rFonts w:asciiTheme="majorHAnsi" w:hAnsiTheme="majorHAnsi"/>
            <w:lang w:val="fr-FR"/>
          </w:rPr>
          <w:t>[Type text]</w:t>
        </w:r>
      </w:sdtContent>
    </w:sdt>
  </w:p>
  <w:p w:rsidR="00B66D32" w:rsidRPr="00B66D32" w:rsidRDefault="00B66D32">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C8" w:rsidRDefault="00EE43C8" w:rsidP="007244EB">
      <w:pPr>
        <w:spacing w:after="0" w:line="240" w:lineRule="auto"/>
      </w:pPr>
      <w:r>
        <w:separator/>
      </w:r>
    </w:p>
  </w:footnote>
  <w:footnote w:type="continuationSeparator" w:id="0">
    <w:p w:rsidR="00EE43C8" w:rsidRDefault="00EE43C8" w:rsidP="007244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32" w:rsidRDefault="00B66D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794804"/>
      <w:docPartObj>
        <w:docPartGallery w:val="Page Numbers (Top of Page)"/>
        <w:docPartUnique/>
      </w:docPartObj>
    </w:sdtPr>
    <w:sdtEndPr>
      <w:rPr>
        <w:noProof/>
      </w:rPr>
    </w:sdtEndPr>
    <w:sdtContent>
      <w:p w:rsidR="007D2647" w:rsidRDefault="003138CC">
        <w:pPr>
          <w:pStyle w:val="Header"/>
          <w:jc w:val="center"/>
        </w:pPr>
        <w:r>
          <w:fldChar w:fldCharType="begin"/>
        </w:r>
        <w:r w:rsidR="007D2647">
          <w:instrText xml:space="preserve"> PAGE   \* MERGEFORMAT </w:instrText>
        </w:r>
        <w:r>
          <w:fldChar w:fldCharType="separate"/>
        </w:r>
        <w:r w:rsidR="00EF5929">
          <w:rPr>
            <w:noProof/>
          </w:rPr>
          <w:t>2</w:t>
        </w:r>
        <w:r>
          <w:rPr>
            <w:noProof/>
          </w:rPr>
          <w:fldChar w:fldCharType="end"/>
        </w:r>
      </w:p>
    </w:sdtContent>
  </w:sdt>
  <w:p w:rsidR="0011783B" w:rsidRDefault="00117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647" w:rsidRDefault="007D2647">
    <w:pPr>
      <w:pStyle w:val="Header"/>
      <w:jc w:val="center"/>
    </w:pPr>
  </w:p>
  <w:p w:rsidR="007D2647" w:rsidRDefault="007D26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5759"/>
    <w:multiLevelType w:val="hybridMultilevel"/>
    <w:tmpl w:val="BCA46E9A"/>
    <w:lvl w:ilvl="0" w:tplc="BEA665FA">
      <w:numFmt w:val="bullet"/>
      <w:lvlText w:val="-"/>
      <w:lvlJc w:val="left"/>
      <w:pPr>
        <w:ind w:left="717" w:hanging="360"/>
      </w:pPr>
      <w:rPr>
        <w:rFonts w:ascii="Times New Roman" w:eastAsiaTheme="minorEastAsia"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150F1314"/>
    <w:multiLevelType w:val="hybridMultilevel"/>
    <w:tmpl w:val="47CCAC14"/>
    <w:lvl w:ilvl="0" w:tplc="16646028">
      <w:start w:val="1"/>
      <w:numFmt w:val="bullet"/>
      <w:lvlText w:val="•"/>
      <w:lvlJc w:val="left"/>
      <w:pPr>
        <w:tabs>
          <w:tab w:val="num" w:pos="720"/>
        </w:tabs>
        <w:ind w:left="720" w:hanging="360"/>
      </w:pPr>
      <w:rPr>
        <w:rFonts w:ascii="Arial" w:hAnsi="Arial" w:hint="default"/>
      </w:rPr>
    </w:lvl>
    <w:lvl w:ilvl="1" w:tplc="5D086BD6" w:tentative="1">
      <w:start w:val="1"/>
      <w:numFmt w:val="bullet"/>
      <w:lvlText w:val="•"/>
      <w:lvlJc w:val="left"/>
      <w:pPr>
        <w:tabs>
          <w:tab w:val="num" w:pos="1440"/>
        </w:tabs>
        <w:ind w:left="1440" w:hanging="360"/>
      </w:pPr>
      <w:rPr>
        <w:rFonts w:ascii="Arial" w:hAnsi="Arial" w:hint="default"/>
      </w:rPr>
    </w:lvl>
    <w:lvl w:ilvl="2" w:tplc="4E3A662E" w:tentative="1">
      <w:start w:val="1"/>
      <w:numFmt w:val="bullet"/>
      <w:lvlText w:val="•"/>
      <w:lvlJc w:val="left"/>
      <w:pPr>
        <w:tabs>
          <w:tab w:val="num" w:pos="2160"/>
        </w:tabs>
        <w:ind w:left="2160" w:hanging="360"/>
      </w:pPr>
      <w:rPr>
        <w:rFonts w:ascii="Arial" w:hAnsi="Arial" w:hint="default"/>
      </w:rPr>
    </w:lvl>
    <w:lvl w:ilvl="3" w:tplc="5E5A281E" w:tentative="1">
      <w:start w:val="1"/>
      <w:numFmt w:val="bullet"/>
      <w:lvlText w:val="•"/>
      <w:lvlJc w:val="left"/>
      <w:pPr>
        <w:tabs>
          <w:tab w:val="num" w:pos="2880"/>
        </w:tabs>
        <w:ind w:left="2880" w:hanging="360"/>
      </w:pPr>
      <w:rPr>
        <w:rFonts w:ascii="Arial" w:hAnsi="Arial" w:hint="default"/>
      </w:rPr>
    </w:lvl>
    <w:lvl w:ilvl="4" w:tplc="900C92D6" w:tentative="1">
      <w:start w:val="1"/>
      <w:numFmt w:val="bullet"/>
      <w:lvlText w:val="•"/>
      <w:lvlJc w:val="left"/>
      <w:pPr>
        <w:tabs>
          <w:tab w:val="num" w:pos="3600"/>
        </w:tabs>
        <w:ind w:left="3600" w:hanging="360"/>
      </w:pPr>
      <w:rPr>
        <w:rFonts w:ascii="Arial" w:hAnsi="Arial" w:hint="default"/>
      </w:rPr>
    </w:lvl>
    <w:lvl w:ilvl="5" w:tplc="A508C68E" w:tentative="1">
      <w:start w:val="1"/>
      <w:numFmt w:val="bullet"/>
      <w:lvlText w:val="•"/>
      <w:lvlJc w:val="left"/>
      <w:pPr>
        <w:tabs>
          <w:tab w:val="num" w:pos="4320"/>
        </w:tabs>
        <w:ind w:left="4320" w:hanging="360"/>
      </w:pPr>
      <w:rPr>
        <w:rFonts w:ascii="Arial" w:hAnsi="Arial" w:hint="default"/>
      </w:rPr>
    </w:lvl>
    <w:lvl w:ilvl="6" w:tplc="F3B0390E" w:tentative="1">
      <w:start w:val="1"/>
      <w:numFmt w:val="bullet"/>
      <w:lvlText w:val="•"/>
      <w:lvlJc w:val="left"/>
      <w:pPr>
        <w:tabs>
          <w:tab w:val="num" w:pos="5040"/>
        </w:tabs>
        <w:ind w:left="5040" w:hanging="360"/>
      </w:pPr>
      <w:rPr>
        <w:rFonts w:ascii="Arial" w:hAnsi="Arial" w:hint="default"/>
      </w:rPr>
    </w:lvl>
    <w:lvl w:ilvl="7" w:tplc="5DAAD514" w:tentative="1">
      <w:start w:val="1"/>
      <w:numFmt w:val="bullet"/>
      <w:lvlText w:val="•"/>
      <w:lvlJc w:val="left"/>
      <w:pPr>
        <w:tabs>
          <w:tab w:val="num" w:pos="5760"/>
        </w:tabs>
        <w:ind w:left="5760" w:hanging="360"/>
      </w:pPr>
      <w:rPr>
        <w:rFonts w:ascii="Arial" w:hAnsi="Arial" w:hint="default"/>
      </w:rPr>
    </w:lvl>
    <w:lvl w:ilvl="8" w:tplc="F37EAB24" w:tentative="1">
      <w:start w:val="1"/>
      <w:numFmt w:val="bullet"/>
      <w:lvlText w:val="•"/>
      <w:lvlJc w:val="left"/>
      <w:pPr>
        <w:tabs>
          <w:tab w:val="num" w:pos="6480"/>
        </w:tabs>
        <w:ind w:left="6480" w:hanging="360"/>
      </w:pPr>
      <w:rPr>
        <w:rFonts w:ascii="Arial" w:hAnsi="Arial" w:hint="default"/>
      </w:rPr>
    </w:lvl>
  </w:abstractNum>
  <w:abstractNum w:abstractNumId="2">
    <w:nsid w:val="25783288"/>
    <w:multiLevelType w:val="hybridMultilevel"/>
    <w:tmpl w:val="394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E45BB"/>
    <w:multiLevelType w:val="hybridMultilevel"/>
    <w:tmpl w:val="9C3A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B2DFF"/>
    <w:multiLevelType w:val="hybridMultilevel"/>
    <w:tmpl w:val="9C0E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984604"/>
    <w:multiLevelType w:val="hybridMultilevel"/>
    <w:tmpl w:val="95C6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648408D"/>
    <w:multiLevelType w:val="hybridMultilevel"/>
    <w:tmpl w:val="6724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55934"/>
    <w:multiLevelType w:val="hybridMultilevel"/>
    <w:tmpl w:val="F54E36D8"/>
    <w:lvl w:ilvl="0" w:tplc="434ADB42">
      <w:start w:val="1"/>
      <w:numFmt w:val="bullet"/>
      <w:lvlText w:val="•"/>
      <w:lvlJc w:val="left"/>
      <w:pPr>
        <w:tabs>
          <w:tab w:val="num" w:pos="720"/>
        </w:tabs>
        <w:ind w:left="720" w:hanging="360"/>
      </w:pPr>
      <w:rPr>
        <w:rFonts w:ascii="Arial" w:hAnsi="Arial" w:hint="default"/>
      </w:rPr>
    </w:lvl>
    <w:lvl w:ilvl="1" w:tplc="2E84F2E6" w:tentative="1">
      <w:start w:val="1"/>
      <w:numFmt w:val="bullet"/>
      <w:lvlText w:val="•"/>
      <w:lvlJc w:val="left"/>
      <w:pPr>
        <w:tabs>
          <w:tab w:val="num" w:pos="1440"/>
        </w:tabs>
        <w:ind w:left="1440" w:hanging="360"/>
      </w:pPr>
      <w:rPr>
        <w:rFonts w:ascii="Arial" w:hAnsi="Arial" w:hint="default"/>
      </w:rPr>
    </w:lvl>
    <w:lvl w:ilvl="2" w:tplc="E07C9044" w:tentative="1">
      <w:start w:val="1"/>
      <w:numFmt w:val="bullet"/>
      <w:lvlText w:val="•"/>
      <w:lvlJc w:val="left"/>
      <w:pPr>
        <w:tabs>
          <w:tab w:val="num" w:pos="2160"/>
        </w:tabs>
        <w:ind w:left="2160" w:hanging="360"/>
      </w:pPr>
      <w:rPr>
        <w:rFonts w:ascii="Arial" w:hAnsi="Arial" w:hint="default"/>
      </w:rPr>
    </w:lvl>
    <w:lvl w:ilvl="3" w:tplc="28B62A12" w:tentative="1">
      <w:start w:val="1"/>
      <w:numFmt w:val="bullet"/>
      <w:lvlText w:val="•"/>
      <w:lvlJc w:val="left"/>
      <w:pPr>
        <w:tabs>
          <w:tab w:val="num" w:pos="2880"/>
        </w:tabs>
        <w:ind w:left="2880" w:hanging="360"/>
      </w:pPr>
      <w:rPr>
        <w:rFonts w:ascii="Arial" w:hAnsi="Arial" w:hint="default"/>
      </w:rPr>
    </w:lvl>
    <w:lvl w:ilvl="4" w:tplc="3DCAE670" w:tentative="1">
      <w:start w:val="1"/>
      <w:numFmt w:val="bullet"/>
      <w:lvlText w:val="•"/>
      <w:lvlJc w:val="left"/>
      <w:pPr>
        <w:tabs>
          <w:tab w:val="num" w:pos="3600"/>
        </w:tabs>
        <w:ind w:left="3600" w:hanging="360"/>
      </w:pPr>
      <w:rPr>
        <w:rFonts w:ascii="Arial" w:hAnsi="Arial" w:hint="default"/>
      </w:rPr>
    </w:lvl>
    <w:lvl w:ilvl="5" w:tplc="D6CA83F2" w:tentative="1">
      <w:start w:val="1"/>
      <w:numFmt w:val="bullet"/>
      <w:lvlText w:val="•"/>
      <w:lvlJc w:val="left"/>
      <w:pPr>
        <w:tabs>
          <w:tab w:val="num" w:pos="4320"/>
        </w:tabs>
        <w:ind w:left="4320" w:hanging="360"/>
      </w:pPr>
      <w:rPr>
        <w:rFonts w:ascii="Arial" w:hAnsi="Arial" w:hint="default"/>
      </w:rPr>
    </w:lvl>
    <w:lvl w:ilvl="6" w:tplc="758ACFE6" w:tentative="1">
      <w:start w:val="1"/>
      <w:numFmt w:val="bullet"/>
      <w:lvlText w:val="•"/>
      <w:lvlJc w:val="left"/>
      <w:pPr>
        <w:tabs>
          <w:tab w:val="num" w:pos="5040"/>
        </w:tabs>
        <w:ind w:left="5040" w:hanging="360"/>
      </w:pPr>
      <w:rPr>
        <w:rFonts w:ascii="Arial" w:hAnsi="Arial" w:hint="default"/>
      </w:rPr>
    </w:lvl>
    <w:lvl w:ilvl="7" w:tplc="207474BE" w:tentative="1">
      <w:start w:val="1"/>
      <w:numFmt w:val="bullet"/>
      <w:lvlText w:val="•"/>
      <w:lvlJc w:val="left"/>
      <w:pPr>
        <w:tabs>
          <w:tab w:val="num" w:pos="5760"/>
        </w:tabs>
        <w:ind w:left="5760" w:hanging="360"/>
      </w:pPr>
      <w:rPr>
        <w:rFonts w:ascii="Arial" w:hAnsi="Arial" w:hint="default"/>
      </w:rPr>
    </w:lvl>
    <w:lvl w:ilvl="8" w:tplc="FB524678" w:tentative="1">
      <w:start w:val="1"/>
      <w:numFmt w:val="bullet"/>
      <w:lvlText w:val="•"/>
      <w:lvlJc w:val="left"/>
      <w:pPr>
        <w:tabs>
          <w:tab w:val="num" w:pos="6480"/>
        </w:tabs>
        <w:ind w:left="6480" w:hanging="360"/>
      </w:pPr>
      <w:rPr>
        <w:rFonts w:ascii="Arial" w:hAnsi="Arial" w:hint="default"/>
      </w:rPr>
    </w:lvl>
  </w:abstractNum>
  <w:abstractNum w:abstractNumId="8">
    <w:nsid w:val="69510C50"/>
    <w:multiLevelType w:val="hybridMultilevel"/>
    <w:tmpl w:val="FA4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BB3DE3"/>
    <w:multiLevelType w:val="hybridMultilevel"/>
    <w:tmpl w:val="D728B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2"/>
  </w:num>
  <w:num w:numId="7">
    <w:abstractNumId w:val="6"/>
  </w:num>
  <w:num w:numId="8">
    <w:abstractNumId w:val="0"/>
  </w:num>
  <w:num w:numId="9">
    <w:abstractNumId w:val="1"/>
  </w:num>
  <w:num w:numId="10">
    <w:abstractNumId w:val="9"/>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7244EB"/>
    <w:rsid w:val="00004629"/>
    <w:rsid w:val="00005B28"/>
    <w:rsid w:val="00011237"/>
    <w:rsid w:val="000162E6"/>
    <w:rsid w:val="00041258"/>
    <w:rsid w:val="00051E25"/>
    <w:rsid w:val="00064AAE"/>
    <w:rsid w:val="00082797"/>
    <w:rsid w:val="00097448"/>
    <w:rsid w:val="000A65E9"/>
    <w:rsid w:val="000A723D"/>
    <w:rsid w:val="000B3BE7"/>
    <w:rsid w:val="000F286A"/>
    <w:rsid w:val="000F3338"/>
    <w:rsid w:val="001004C4"/>
    <w:rsid w:val="0011783B"/>
    <w:rsid w:val="00135865"/>
    <w:rsid w:val="00144960"/>
    <w:rsid w:val="00154A22"/>
    <w:rsid w:val="0017482B"/>
    <w:rsid w:val="001812F9"/>
    <w:rsid w:val="001947BD"/>
    <w:rsid w:val="001B3834"/>
    <w:rsid w:val="001E0168"/>
    <w:rsid w:val="001F4DB7"/>
    <w:rsid w:val="00201B62"/>
    <w:rsid w:val="0021193A"/>
    <w:rsid w:val="00220FF8"/>
    <w:rsid w:val="00222719"/>
    <w:rsid w:val="00226F52"/>
    <w:rsid w:val="002317FE"/>
    <w:rsid w:val="00234531"/>
    <w:rsid w:val="00252521"/>
    <w:rsid w:val="00252A6F"/>
    <w:rsid w:val="0027070E"/>
    <w:rsid w:val="0027413A"/>
    <w:rsid w:val="002B34FC"/>
    <w:rsid w:val="002D1FB3"/>
    <w:rsid w:val="002E016C"/>
    <w:rsid w:val="002F1E00"/>
    <w:rsid w:val="00306963"/>
    <w:rsid w:val="003137AA"/>
    <w:rsid w:val="003138CC"/>
    <w:rsid w:val="003529E4"/>
    <w:rsid w:val="0036086C"/>
    <w:rsid w:val="00370246"/>
    <w:rsid w:val="0037240A"/>
    <w:rsid w:val="00377E4D"/>
    <w:rsid w:val="003A167D"/>
    <w:rsid w:val="003A759B"/>
    <w:rsid w:val="003E37B6"/>
    <w:rsid w:val="003F6E52"/>
    <w:rsid w:val="003F7757"/>
    <w:rsid w:val="003F7EE2"/>
    <w:rsid w:val="00410E95"/>
    <w:rsid w:val="0041493D"/>
    <w:rsid w:val="00425F35"/>
    <w:rsid w:val="0042724B"/>
    <w:rsid w:val="0043269C"/>
    <w:rsid w:val="004618FC"/>
    <w:rsid w:val="004760F1"/>
    <w:rsid w:val="0048553E"/>
    <w:rsid w:val="00485AFB"/>
    <w:rsid w:val="004C6A5D"/>
    <w:rsid w:val="004C6F50"/>
    <w:rsid w:val="004D458E"/>
    <w:rsid w:val="004D4B56"/>
    <w:rsid w:val="004E63AF"/>
    <w:rsid w:val="004F341A"/>
    <w:rsid w:val="005255E0"/>
    <w:rsid w:val="00560687"/>
    <w:rsid w:val="005748A4"/>
    <w:rsid w:val="005775CC"/>
    <w:rsid w:val="00581145"/>
    <w:rsid w:val="00586475"/>
    <w:rsid w:val="00587F3F"/>
    <w:rsid w:val="005962AB"/>
    <w:rsid w:val="005A7D35"/>
    <w:rsid w:val="005B25B0"/>
    <w:rsid w:val="005B4DD1"/>
    <w:rsid w:val="005B7F0B"/>
    <w:rsid w:val="005C20A5"/>
    <w:rsid w:val="005C61E7"/>
    <w:rsid w:val="005D5A02"/>
    <w:rsid w:val="005F69C2"/>
    <w:rsid w:val="005F6FDC"/>
    <w:rsid w:val="00614025"/>
    <w:rsid w:val="00621F6C"/>
    <w:rsid w:val="00625D14"/>
    <w:rsid w:val="00634066"/>
    <w:rsid w:val="0063555B"/>
    <w:rsid w:val="006374AE"/>
    <w:rsid w:val="00653C85"/>
    <w:rsid w:val="00656780"/>
    <w:rsid w:val="006748AD"/>
    <w:rsid w:val="0067516F"/>
    <w:rsid w:val="006809B1"/>
    <w:rsid w:val="00682716"/>
    <w:rsid w:val="006947C1"/>
    <w:rsid w:val="006B4617"/>
    <w:rsid w:val="006C79AE"/>
    <w:rsid w:val="006D01EA"/>
    <w:rsid w:val="006D6BDF"/>
    <w:rsid w:val="006E2013"/>
    <w:rsid w:val="006E2557"/>
    <w:rsid w:val="006F1029"/>
    <w:rsid w:val="006F408A"/>
    <w:rsid w:val="006F4746"/>
    <w:rsid w:val="007009BB"/>
    <w:rsid w:val="0071221A"/>
    <w:rsid w:val="007244EB"/>
    <w:rsid w:val="00741ABB"/>
    <w:rsid w:val="00745EC3"/>
    <w:rsid w:val="00750004"/>
    <w:rsid w:val="00750944"/>
    <w:rsid w:val="00751E9F"/>
    <w:rsid w:val="00776C59"/>
    <w:rsid w:val="00782543"/>
    <w:rsid w:val="007935CD"/>
    <w:rsid w:val="007A0FAD"/>
    <w:rsid w:val="007B1761"/>
    <w:rsid w:val="007D2647"/>
    <w:rsid w:val="007E0009"/>
    <w:rsid w:val="0080423F"/>
    <w:rsid w:val="00805120"/>
    <w:rsid w:val="00820730"/>
    <w:rsid w:val="0083229E"/>
    <w:rsid w:val="008330E7"/>
    <w:rsid w:val="008345CB"/>
    <w:rsid w:val="00855F2E"/>
    <w:rsid w:val="00860375"/>
    <w:rsid w:val="00863FA7"/>
    <w:rsid w:val="00872333"/>
    <w:rsid w:val="008748F5"/>
    <w:rsid w:val="00885660"/>
    <w:rsid w:val="008905E6"/>
    <w:rsid w:val="008A23A0"/>
    <w:rsid w:val="008D5BCB"/>
    <w:rsid w:val="008E42A5"/>
    <w:rsid w:val="00906A80"/>
    <w:rsid w:val="00915FF1"/>
    <w:rsid w:val="00917A34"/>
    <w:rsid w:val="009207E7"/>
    <w:rsid w:val="00953564"/>
    <w:rsid w:val="0095463D"/>
    <w:rsid w:val="009569FC"/>
    <w:rsid w:val="00956E0F"/>
    <w:rsid w:val="009651F6"/>
    <w:rsid w:val="00966EA0"/>
    <w:rsid w:val="0098196A"/>
    <w:rsid w:val="009916FA"/>
    <w:rsid w:val="00993068"/>
    <w:rsid w:val="009955DE"/>
    <w:rsid w:val="009B4C12"/>
    <w:rsid w:val="009D7A43"/>
    <w:rsid w:val="009E142C"/>
    <w:rsid w:val="009E5347"/>
    <w:rsid w:val="009E77CE"/>
    <w:rsid w:val="009F135D"/>
    <w:rsid w:val="00A222CB"/>
    <w:rsid w:val="00A24377"/>
    <w:rsid w:val="00A26105"/>
    <w:rsid w:val="00A34014"/>
    <w:rsid w:val="00A356AF"/>
    <w:rsid w:val="00A37691"/>
    <w:rsid w:val="00A43EFB"/>
    <w:rsid w:val="00A5694F"/>
    <w:rsid w:val="00A61514"/>
    <w:rsid w:val="00A62F32"/>
    <w:rsid w:val="00A75748"/>
    <w:rsid w:val="00A87EC2"/>
    <w:rsid w:val="00AB399D"/>
    <w:rsid w:val="00AB4D92"/>
    <w:rsid w:val="00AD2364"/>
    <w:rsid w:val="00AE4887"/>
    <w:rsid w:val="00AF5F3C"/>
    <w:rsid w:val="00AF6D3E"/>
    <w:rsid w:val="00AF72B0"/>
    <w:rsid w:val="00B01B6D"/>
    <w:rsid w:val="00B1181F"/>
    <w:rsid w:val="00B66D32"/>
    <w:rsid w:val="00B7497C"/>
    <w:rsid w:val="00B84480"/>
    <w:rsid w:val="00B84A14"/>
    <w:rsid w:val="00B950BB"/>
    <w:rsid w:val="00BA36B6"/>
    <w:rsid w:val="00BA7E17"/>
    <w:rsid w:val="00BC3DCF"/>
    <w:rsid w:val="00BD4A51"/>
    <w:rsid w:val="00BE379D"/>
    <w:rsid w:val="00BF1355"/>
    <w:rsid w:val="00BF2BA2"/>
    <w:rsid w:val="00C4724F"/>
    <w:rsid w:val="00C755C5"/>
    <w:rsid w:val="00C8583D"/>
    <w:rsid w:val="00C90F86"/>
    <w:rsid w:val="00C94054"/>
    <w:rsid w:val="00CC4859"/>
    <w:rsid w:val="00CD47B7"/>
    <w:rsid w:val="00D01EE2"/>
    <w:rsid w:val="00D061EC"/>
    <w:rsid w:val="00D444A2"/>
    <w:rsid w:val="00D44E4C"/>
    <w:rsid w:val="00D67968"/>
    <w:rsid w:val="00D76BE8"/>
    <w:rsid w:val="00DB2268"/>
    <w:rsid w:val="00DC3EA5"/>
    <w:rsid w:val="00DD1ADA"/>
    <w:rsid w:val="00DD67A8"/>
    <w:rsid w:val="00DE0126"/>
    <w:rsid w:val="00DF4654"/>
    <w:rsid w:val="00E01D4F"/>
    <w:rsid w:val="00E16638"/>
    <w:rsid w:val="00E334FB"/>
    <w:rsid w:val="00E41F5F"/>
    <w:rsid w:val="00E62AB8"/>
    <w:rsid w:val="00E950AB"/>
    <w:rsid w:val="00EB2FB8"/>
    <w:rsid w:val="00EB54E6"/>
    <w:rsid w:val="00EC3088"/>
    <w:rsid w:val="00ED598D"/>
    <w:rsid w:val="00EE43C8"/>
    <w:rsid w:val="00EF1C5A"/>
    <w:rsid w:val="00EF5929"/>
    <w:rsid w:val="00F00D74"/>
    <w:rsid w:val="00F02F0E"/>
    <w:rsid w:val="00F045F7"/>
    <w:rsid w:val="00F04FBC"/>
    <w:rsid w:val="00F07F44"/>
    <w:rsid w:val="00F26C61"/>
    <w:rsid w:val="00F3577B"/>
    <w:rsid w:val="00F86BC2"/>
    <w:rsid w:val="00FA22F1"/>
    <w:rsid w:val="00FA51E5"/>
    <w:rsid w:val="00FB5E7F"/>
    <w:rsid w:val="00FC20A2"/>
    <w:rsid w:val="00FE5E10"/>
    <w:rsid w:val="00FF26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0E"/>
  </w:style>
  <w:style w:type="paragraph" w:styleId="Heading1">
    <w:name w:val="heading 1"/>
    <w:basedOn w:val="Normal"/>
    <w:link w:val="Heading1Char"/>
    <w:uiPriority w:val="9"/>
    <w:qFormat/>
    <w:rsid w:val="00A615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A61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7244EB"/>
    <w:pPr>
      <w:spacing w:after="0" w:line="240" w:lineRule="auto"/>
    </w:pPr>
    <w:rPr>
      <w:rFonts w:ascii="Calibri" w:eastAsia="MS Mincho" w:hAnsi="Calibri" w:cs="Times New Roman"/>
      <w:sz w:val="20"/>
      <w:szCs w:val="20"/>
      <w:lang w:val="en-US"/>
    </w:rPr>
  </w:style>
  <w:style w:type="character" w:customStyle="1" w:styleId="EndnoteTextChar">
    <w:name w:val="Endnote Text Char"/>
    <w:basedOn w:val="DefaultParagraphFont"/>
    <w:link w:val="EndnoteText"/>
    <w:uiPriority w:val="99"/>
    <w:rsid w:val="007244EB"/>
    <w:rPr>
      <w:rFonts w:ascii="Calibri" w:eastAsia="MS Mincho" w:hAnsi="Calibri" w:cs="Times New Roman"/>
      <w:sz w:val="20"/>
      <w:szCs w:val="20"/>
    </w:rPr>
  </w:style>
  <w:style w:type="character" w:styleId="EndnoteReference">
    <w:name w:val="endnote reference"/>
    <w:basedOn w:val="DefaultParagraphFont"/>
    <w:uiPriority w:val="99"/>
    <w:rsid w:val="007244EB"/>
    <w:rPr>
      <w:rFonts w:cs="Times New Roman"/>
      <w:vertAlign w:val="superscript"/>
    </w:rPr>
  </w:style>
  <w:style w:type="character" w:styleId="Strong">
    <w:name w:val="Strong"/>
    <w:basedOn w:val="DefaultParagraphFont"/>
    <w:uiPriority w:val="22"/>
    <w:qFormat/>
    <w:rsid w:val="007244EB"/>
    <w:rPr>
      <w:b/>
      <w:bCs/>
    </w:rPr>
  </w:style>
  <w:style w:type="paragraph" w:styleId="NoSpacing">
    <w:name w:val="No Spacing"/>
    <w:uiPriority w:val="99"/>
    <w:qFormat/>
    <w:rsid w:val="007244EB"/>
    <w:pPr>
      <w:spacing w:after="0" w:line="240" w:lineRule="auto"/>
    </w:pPr>
    <w:rPr>
      <w:rFonts w:ascii="Arial" w:eastAsia="Calibri" w:hAnsi="Arial" w:cs="Arial"/>
      <w:sz w:val="20"/>
      <w:szCs w:val="20"/>
    </w:rPr>
  </w:style>
  <w:style w:type="paragraph" w:styleId="Header">
    <w:name w:val="header"/>
    <w:basedOn w:val="Normal"/>
    <w:link w:val="HeaderChar"/>
    <w:uiPriority w:val="99"/>
    <w:unhideWhenUsed/>
    <w:rsid w:val="00724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4EB"/>
    <w:rPr>
      <w:lang w:val="en-GB"/>
    </w:rPr>
  </w:style>
  <w:style w:type="paragraph" w:styleId="ListParagraph">
    <w:name w:val="List Paragraph"/>
    <w:basedOn w:val="Normal"/>
    <w:link w:val="ListParagraphChar"/>
    <w:uiPriority w:val="34"/>
    <w:qFormat/>
    <w:rsid w:val="007244EB"/>
    <w:pPr>
      <w:ind w:left="720"/>
      <w:contextualSpacing/>
    </w:pPr>
  </w:style>
  <w:style w:type="character" w:customStyle="1" w:styleId="ListParagraphChar">
    <w:name w:val="List Paragraph Char"/>
    <w:basedOn w:val="DefaultParagraphFont"/>
    <w:link w:val="ListParagraph"/>
    <w:uiPriority w:val="34"/>
    <w:locked/>
    <w:rsid w:val="007244EB"/>
    <w:rPr>
      <w:lang w:val="en-GB"/>
    </w:rPr>
  </w:style>
  <w:style w:type="character" w:styleId="CommentReference">
    <w:name w:val="annotation reference"/>
    <w:basedOn w:val="DefaultParagraphFont"/>
    <w:uiPriority w:val="99"/>
    <w:semiHidden/>
    <w:unhideWhenUsed/>
    <w:rsid w:val="007244EB"/>
    <w:rPr>
      <w:sz w:val="16"/>
      <w:szCs w:val="16"/>
    </w:rPr>
  </w:style>
  <w:style w:type="paragraph" w:styleId="CommentText">
    <w:name w:val="annotation text"/>
    <w:basedOn w:val="Normal"/>
    <w:link w:val="CommentTextChar"/>
    <w:uiPriority w:val="99"/>
    <w:semiHidden/>
    <w:unhideWhenUsed/>
    <w:rsid w:val="007244EB"/>
    <w:pPr>
      <w:spacing w:line="240" w:lineRule="auto"/>
    </w:pPr>
    <w:rPr>
      <w:sz w:val="20"/>
      <w:szCs w:val="20"/>
    </w:rPr>
  </w:style>
  <w:style w:type="character" w:customStyle="1" w:styleId="CommentTextChar">
    <w:name w:val="Comment Text Char"/>
    <w:basedOn w:val="DefaultParagraphFont"/>
    <w:link w:val="CommentText"/>
    <w:uiPriority w:val="99"/>
    <w:semiHidden/>
    <w:rsid w:val="007244EB"/>
    <w:rPr>
      <w:sz w:val="20"/>
      <w:szCs w:val="20"/>
      <w:lang w:val="en-GB"/>
    </w:rPr>
  </w:style>
  <w:style w:type="paragraph" w:styleId="BalloonText">
    <w:name w:val="Balloon Text"/>
    <w:basedOn w:val="Normal"/>
    <w:link w:val="BalloonTextChar"/>
    <w:uiPriority w:val="99"/>
    <w:semiHidden/>
    <w:unhideWhenUsed/>
    <w:rsid w:val="0072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E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05120"/>
    <w:rPr>
      <w:b/>
      <w:bCs/>
    </w:rPr>
  </w:style>
  <w:style w:type="character" w:customStyle="1" w:styleId="CommentSubjectChar">
    <w:name w:val="Comment Subject Char"/>
    <w:basedOn w:val="CommentTextChar"/>
    <w:link w:val="CommentSubject"/>
    <w:uiPriority w:val="99"/>
    <w:semiHidden/>
    <w:rsid w:val="00805120"/>
    <w:rPr>
      <w:b/>
      <w:bCs/>
      <w:sz w:val="20"/>
      <w:szCs w:val="20"/>
      <w:lang w:val="en-GB"/>
    </w:rPr>
  </w:style>
  <w:style w:type="paragraph" w:styleId="Footer">
    <w:name w:val="footer"/>
    <w:basedOn w:val="Normal"/>
    <w:link w:val="FooterChar"/>
    <w:uiPriority w:val="99"/>
    <w:unhideWhenUsed/>
    <w:rsid w:val="00AD23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364"/>
    <w:rPr>
      <w:lang w:val="en-GB"/>
    </w:rPr>
  </w:style>
  <w:style w:type="character" w:styleId="Hyperlink">
    <w:name w:val="Hyperlink"/>
    <w:basedOn w:val="DefaultParagraphFont"/>
    <w:uiPriority w:val="99"/>
    <w:unhideWhenUsed/>
    <w:rsid w:val="008330E7"/>
    <w:rPr>
      <w:color w:val="0000FF" w:themeColor="hyperlink"/>
      <w:u w:val="single"/>
    </w:rPr>
  </w:style>
  <w:style w:type="character" w:customStyle="1" w:styleId="Heading1Char">
    <w:name w:val="Heading 1 Char"/>
    <w:basedOn w:val="DefaultParagraphFont"/>
    <w:link w:val="Heading1"/>
    <w:uiPriority w:val="9"/>
    <w:rsid w:val="00A61514"/>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A615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lour">
    <w:name w:val="colour"/>
    <w:basedOn w:val="DefaultParagraphFont"/>
    <w:rsid w:val="00A61514"/>
  </w:style>
  <w:style w:type="character" w:styleId="Emphasis">
    <w:name w:val="Emphasis"/>
    <w:basedOn w:val="DefaultParagraphFont"/>
    <w:uiPriority w:val="20"/>
    <w:qFormat/>
    <w:rsid w:val="00A61514"/>
    <w:rPr>
      <w:i/>
      <w:iCs/>
    </w:rPr>
  </w:style>
  <w:style w:type="character" w:customStyle="1" w:styleId="Heading2Char">
    <w:name w:val="Heading 2 Char"/>
    <w:basedOn w:val="DefaultParagraphFont"/>
    <w:link w:val="Heading2"/>
    <w:uiPriority w:val="9"/>
    <w:semiHidden/>
    <w:rsid w:val="00A615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F4DB7"/>
  </w:style>
  <w:style w:type="character" w:styleId="FollowedHyperlink">
    <w:name w:val="FollowedHyperlink"/>
    <w:basedOn w:val="DefaultParagraphFont"/>
    <w:uiPriority w:val="99"/>
    <w:semiHidden/>
    <w:unhideWhenUsed/>
    <w:rsid w:val="00306963"/>
    <w:rPr>
      <w:color w:val="800080" w:themeColor="followedHyperlink"/>
      <w:u w:val="single"/>
    </w:rPr>
  </w:style>
  <w:style w:type="paragraph" w:styleId="HTMLPreformatted">
    <w:name w:val="HTML Preformatted"/>
    <w:basedOn w:val="Normal"/>
    <w:link w:val="HTMLPreformattedChar"/>
    <w:uiPriority w:val="99"/>
    <w:semiHidden/>
    <w:unhideWhenUsed/>
    <w:rsid w:val="0090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06A80"/>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15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A61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7244EB"/>
    <w:pPr>
      <w:spacing w:after="0" w:line="240" w:lineRule="auto"/>
    </w:pPr>
    <w:rPr>
      <w:rFonts w:ascii="Calibri" w:eastAsia="MS Mincho" w:hAnsi="Calibri" w:cs="Times New Roman"/>
      <w:sz w:val="20"/>
      <w:szCs w:val="20"/>
      <w:lang w:val="en-US"/>
    </w:rPr>
  </w:style>
  <w:style w:type="character" w:customStyle="1" w:styleId="EndnoteTextChar">
    <w:name w:val="Endnote Text Char"/>
    <w:basedOn w:val="DefaultParagraphFont"/>
    <w:link w:val="EndnoteText"/>
    <w:uiPriority w:val="99"/>
    <w:rsid w:val="007244EB"/>
    <w:rPr>
      <w:rFonts w:ascii="Calibri" w:eastAsia="MS Mincho" w:hAnsi="Calibri" w:cs="Times New Roman"/>
      <w:sz w:val="20"/>
      <w:szCs w:val="20"/>
    </w:rPr>
  </w:style>
  <w:style w:type="character" w:styleId="EndnoteReference">
    <w:name w:val="endnote reference"/>
    <w:basedOn w:val="DefaultParagraphFont"/>
    <w:uiPriority w:val="99"/>
    <w:rsid w:val="007244EB"/>
    <w:rPr>
      <w:rFonts w:cs="Times New Roman"/>
      <w:vertAlign w:val="superscript"/>
    </w:rPr>
  </w:style>
  <w:style w:type="character" w:styleId="Strong">
    <w:name w:val="Strong"/>
    <w:basedOn w:val="DefaultParagraphFont"/>
    <w:uiPriority w:val="22"/>
    <w:qFormat/>
    <w:rsid w:val="007244EB"/>
    <w:rPr>
      <w:b/>
      <w:bCs/>
    </w:rPr>
  </w:style>
  <w:style w:type="paragraph" w:styleId="NoSpacing">
    <w:name w:val="No Spacing"/>
    <w:uiPriority w:val="99"/>
    <w:qFormat/>
    <w:rsid w:val="007244EB"/>
    <w:pPr>
      <w:spacing w:after="0" w:line="240" w:lineRule="auto"/>
    </w:pPr>
    <w:rPr>
      <w:rFonts w:ascii="Arial" w:eastAsia="Calibri" w:hAnsi="Arial" w:cs="Arial"/>
      <w:sz w:val="20"/>
      <w:szCs w:val="20"/>
    </w:rPr>
  </w:style>
  <w:style w:type="paragraph" w:styleId="Header">
    <w:name w:val="header"/>
    <w:basedOn w:val="Normal"/>
    <w:link w:val="HeaderChar"/>
    <w:uiPriority w:val="99"/>
    <w:unhideWhenUsed/>
    <w:rsid w:val="00724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4EB"/>
    <w:rPr>
      <w:lang w:val="en-GB"/>
    </w:rPr>
  </w:style>
  <w:style w:type="paragraph" w:styleId="ListParagraph">
    <w:name w:val="List Paragraph"/>
    <w:basedOn w:val="Normal"/>
    <w:link w:val="ListParagraphChar"/>
    <w:uiPriority w:val="34"/>
    <w:qFormat/>
    <w:rsid w:val="007244EB"/>
    <w:pPr>
      <w:ind w:left="720"/>
      <w:contextualSpacing/>
    </w:pPr>
  </w:style>
  <w:style w:type="character" w:customStyle="1" w:styleId="ListParagraphChar">
    <w:name w:val="List Paragraph Char"/>
    <w:basedOn w:val="DefaultParagraphFont"/>
    <w:link w:val="ListParagraph"/>
    <w:uiPriority w:val="34"/>
    <w:locked/>
    <w:rsid w:val="007244EB"/>
    <w:rPr>
      <w:lang w:val="en-GB"/>
    </w:rPr>
  </w:style>
  <w:style w:type="character" w:styleId="CommentReference">
    <w:name w:val="annotation reference"/>
    <w:basedOn w:val="DefaultParagraphFont"/>
    <w:uiPriority w:val="99"/>
    <w:semiHidden/>
    <w:unhideWhenUsed/>
    <w:rsid w:val="007244EB"/>
    <w:rPr>
      <w:sz w:val="16"/>
      <w:szCs w:val="16"/>
    </w:rPr>
  </w:style>
  <w:style w:type="paragraph" w:styleId="CommentText">
    <w:name w:val="annotation text"/>
    <w:basedOn w:val="Normal"/>
    <w:link w:val="CommentTextChar"/>
    <w:uiPriority w:val="99"/>
    <w:semiHidden/>
    <w:unhideWhenUsed/>
    <w:rsid w:val="007244EB"/>
    <w:pPr>
      <w:spacing w:line="240" w:lineRule="auto"/>
    </w:pPr>
    <w:rPr>
      <w:sz w:val="20"/>
      <w:szCs w:val="20"/>
    </w:rPr>
  </w:style>
  <w:style w:type="character" w:customStyle="1" w:styleId="CommentTextChar">
    <w:name w:val="Comment Text Char"/>
    <w:basedOn w:val="DefaultParagraphFont"/>
    <w:link w:val="CommentText"/>
    <w:uiPriority w:val="99"/>
    <w:semiHidden/>
    <w:rsid w:val="007244EB"/>
    <w:rPr>
      <w:sz w:val="20"/>
      <w:szCs w:val="20"/>
      <w:lang w:val="en-GB"/>
    </w:rPr>
  </w:style>
  <w:style w:type="paragraph" w:styleId="BalloonText">
    <w:name w:val="Balloon Text"/>
    <w:basedOn w:val="Normal"/>
    <w:link w:val="BalloonTextChar"/>
    <w:uiPriority w:val="99"/>
    <w:semiHidden/>
    <w:unhideWhenUsed/>
    <w:rsid w:val="0072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4EB"/>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805120"/>
    <w:rPr>
      <w:b/>
      <w:bCs/>
    </w:rPr>
  </w:style>
  <w:style w:type="character" w:customStyle="1" w:styleId="CommentSubjectChar">
    <w:name w:val="Comment Subject Char"/>
    <w:basedOn w:val="CommentTextChar"/>
    <w:link w:val="CommentSubject"/>
    <w:uiPriority w:val="99"/>
    <w:semiHidden/>
    <w:rsid w:val="00805120"/>
    <w:rPr>
      <w:b/>
      <w:bCs/>
      <w:sz w:val="20"/>
      <w:szCs w:val="20"/>
      <w:lang w:val="en-GB"/>
    </w:rPr>
  </w:style>
  <w:style w:type="paragraph" w:styleId="Footer">
    <w:name w:val="footer"/>
    <w:basedOn w:val="Normal"/>
    <w:link w:val="FooterChar"/>
    <w:uiPriority w:val="99"/>
    <w:unhideWhenUsed/>
    <w:rsid w:val="00AD23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2364"/>
    <w:rPr>
      <w:lang w:val="en-GB"/>
    </w:rPr>
  </w:style>
  <w:style w:type="character" w:styleId="Hyperlink">
    <w:name w:val="Hyperlink"/>
    <w:basedOn w:val="DefaultParagraphFont"/>
    <w:uiPriority w:val="99"/>
    <w:unhideWhenUsed/>
    <w:rsid w:val="008330E7"/>
    <w:rPr>
      <w:color w:val="0000FF" w:themeColor="hyperlink"/>
      <w:u w:val="single"/>
    </w:rPr>
  </w:style>
  <w:style w:type="character" w:customStyle="1" w:styleId="Heading1Char">
    <w:name w:val="Heading 1 Char"/>
    <w:basedOn w:val="DefaultParagraphFont"/>
    <w:link w:val="Heading1"/>
    <w:uiPriority w:val="9"/>
    <w:rsid w:val="00A61514"/>
    <w:rPr>
      <w:rFonts w:ascii="Times New Roman" w:eastAsia="Times New Roman" w:hAnsi="Times New Roman" w:cs="Times New Roman"/>
      <w:b/>
      <w:bCs/>
      <w:kern w:val="36"/>
      <w:sz w:val="48"/>
      <w:szCs w:val="48"/>
      <w:lang w:val="en-US" w:eastAsia="en-US"/>
    </w:rPr>
  </w:style>
  <w:style w:type="paragraph" w:styleId="NormalWeb">
    <w:name w:val="Normal (Web)"/>
    <w:basedOn w:val="Normal"/>
    <w:uiPriority w:val="99"/>
    <w:semiHidden/>
    <w:unhideWhenUsed/>
    <w:rsid w:val="00A6151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olour">
    <w:name w:val="colour"/>
    <w:basedOn w:val="DefaultParagraphFont"/>
    <w:rsid w:val="00A61514"/>
  </w:style>
  <w:style w:type="character" w:styleId="Emphasis">
    <w:name w:val="Emphasis"/>
    <w:basedOn w:val="DefaultParagraphFont"/>
    <w:uiPriority w:val="20"/>
    <w:qFormat/>
    <w:rsid w:val="00A61514"/>
    <w:rPr>
      <w:i/>
      <w:iCs/>
    </w:rPr>
  </w:style>
  <w:style w:type="character" w:customStyle="1" w:styleId="Heading2Char">
    <w:name w:val="Heading 2 Char"/>
    <w:basedOn w:val="DefaultParagraphFont"/>
    <w:link w:val="Heading2"/>
    <w:uiPriority w:val="9"/>
    <w:semiHidden/>
    <w:rsid w:val="00A6151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F4DB7"/>
  </w:style>
  <w:style w:type="character" w:styleId="FollowedHyperlink">
    <w:name w:val="FollowedHyperlink"/>
    <w:basedOn w:val="DefaultParagraphFont"/>
    <w:uiPriority w:val="99"/>
    <w:semiHidden/>
    <w:unhideWhenUsed/>
    <w:rsid w:val="00306963"/>
    <w:rPr>
      <w:color w:val="800080" w:themeColor="followedHyperlink"/>
      <w:u w:val="single"/>
    </w:rPr>
  </w:style>
  <w:style w:type="paragraph" w:styleId="HTMLPreformatted">
    <w:name w:val="HTML Preformatted"/>
    <w:basedOn w:val="Normal"/>
    <w:link w:val="HTMLPreformattedChar"/>
    <w:uiPriority w:val="99"/>
    <w:semiHidden/>
    <w:unhideWhenUsed/>
    <w:rsid w:val="0090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906A80"/>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8479075">
      <w:bodyDiv w:val="1"/>
      <w:marLeft w:val="0"/>
      <w:marRight w:val="0"/>
      <w:marTop w:val="0"/>
      <w:marBottom w:val="0"/>
      <w:divBdr>
        <w:top w:val="none" w:sz="0" w:space="0" w:color="auto"/>
        <w:left w:val="none" w:sz="0" w:space="0" w:color="auto"/>
        <w:bottom w:val="none" w:sz="0" w:space="0" w:color="auto"/>
        <w:right w:val="none" w:sz="0" w:space="0" w:color="auto"/>
      </w:divBdr>
    </w:div>
    <w:div w:id="166019868">
      <w:bodyDiv w:val="1"/>
      <w:marLeft w:val="0"/>
      <w:marRight w:val="0"/>
      <w:marTop w:val="0"/>
      <w:marBottom w:val="0"/>
      <w:divBdr>
        <w:top w:val="none" w:sz="0" w:space="0" w:color="auto"/>
        <w:left w:val="none" w:sz="0" w:space="0" w:color="auto"/>
        <w:bottom w:val="none" w:sz="0" w:space="0" w:color="auto"/>
        <w:right w:val="none" w:sz="0" w:space="0" w:color="auto"/>
      </w:divBdr>
    </w:div>
    <w:div w:id="557280079">
      <w:bodyDiv w:val="1"/>
      <w:marLeft w:val="0"/>
      <w:marRight w:val="0"/>
      <w:marTop w:val="0"/>
      <w:marBottom w:val="0"/>
      <w:divBdr>
        <w:top w:val="none" w:sz="0" w:space="0" w:color="auto"/>
        <w:left w:val="none" w:sz="0" w:space="0" w:color="auto"/>
        <w:bottom w:val="none" w:sz="0" w:space="0" w:color="auto"/>
        <w:right w:val="none" w:sz="0" w:space="0" w:color="auto"/>
      </w:divBdr>
    </w:div>
    <w:div w:id="675616982">
      <w:bodyDiv w:val="1"/>
      <w:marLeft w:val="0"/>
      <w:marRight w:val="0"/>
      <w:marTop w:val="0"/>
      <w:marBottom w:val="0"/>
      <w:divBdr>
        <w:top w:val="none" w:sz="0" w:space="0" w:color="auto"/>
        <w:left w:val="none" w:sz="0" w:space="0" w:color="auto"/>
        <w:bottom w:val="none" w:sz="0" w:space="0" w:color="auto"/>
        <w:right w:val="none" w:sz="0" w:space="0" w:color="auto"/>
      </w:divBdr>
    </w:div>
    <w:div w:id="690572029">
      <w:bodyDiv w:val="1"/>
      <w:marLeft w:val="0"/>
      <w:marRight w:val="0"/>
      <w:marTop w:val="0"/>
      <w:marBottom w:val="0"/>
      <w:divBdr>
        <w:top w:val="none" w:sz="0" w:space="0" w:color="auto"/>
        <w:left w:val="none" w:sz="0" w:space="0" w:color="auto"/>
        <w:bottom w:val="none" w:sz="0" w:space="0" w:color="auto"/>
        <w:right w:val="none" w:sz="0" w:space="0" w:color="auto"/>
      </w:divBdr>
    </w:div>
    <w:div w:id="739641710">
      <w:bodyDiv w:val="1"/>
      <w:marLeft w:val="0"/>
      <w:marRight w:val="0"/>
      <w:marTop w:val="0"/>
      <w:marBottom w:val="0"/>
      <w:divBdr>
        <w:top w:val="none" w:sz="0" w:space="0" w:color="auto"/>
        <w:left w:val="none" w:sz="0" w:space="0" w:color="auto"/>
        <w:bottom w:val="none" w:sz="0" w:space="0" w:color="auto"/>
        <w:right w:val="none" w:sz="0" w:space="0" w:color="auto"/>
      </w:divBdr>
    </w:div>
    <w:div w:id="752437271">
      <w:bodyDiv w:val="1"/>
      <w:marLeft w:val="0"/>
      <w:marRight w:val="0"/>
      <w:marTop w:val="0"/>
      <w:marBottom w:val="0"/>
      <w:divBdr>
        <w:top w:val="none" w:sz="0" w:space="0" w:color="auto"/>
        <w:left w:val="none" w:sz="0" w:space="0" w:color="auto"/>
        <w:bottom w:val="none" w:sz="0" w:space="0" w:color="auto"/>
        <w:right w:val="none" w:sz="0" w:space="0" w:color="auto"/>
      </w:divBdr>
    </w:div>
    <w:div w:id="837160522">
      <w:bodyDiv w:val="1"/>
      <w:marLeft w:val="0"/>
      <w:marRight w:val="0"/>
      <w:marTop w:val="0"/>
      <w:marBottom w:val="0"/>
      <w:divBdr>
        <w:top w:val="none" w:sz="0" w:space="0" w:color="auto"/>
        <w:left w:val="none" w:sz="0" w:space="0" w:color="auto"/>
        <w:bottom w:val="none" w:sz="0" w:space="0" w:color="auto"/>
        <w:right w:val="none" w:sz="0" w:space="0" w:color="auto"/>
      </w:divBdr>
    </w:div>
    <w:div w:id="1087845266">
      <w:bodyDiv w:val="1"/>
      <w:marLeft w:val="0"/>
      <w:marRight w:val="0"/>
      <w:marTop w:val="0"/>
      <w:marBottom w:val="0"/>
      <w:divBdr>
        <w:top w:val="none" w:sz="0" w:space="0" w:color="auto"/>
        <w:left w:val="none" w:sz="0" w:space="0" w:color="auto"/>
        <w:bottom w:val="none" w:sz="0" w:space="0" w:color="auto"/>
        <w:right w:val="none" w:sz="0" w:space="0" w:color="auto"/>
      </w:divBdr>
      <w:divsChild>
        <w:div w:id="1772317398">
          <w:marLeft w:val="274"/>
          <w:marRight w:val="0"/>
          <w:marTop w:val="0"/>
          <w:marBottom w:val="0"/>
          <w:divBdr>
            <w:top w:val="none" w:sz="0" w:space="0" w:color="auto"/>
            <w:left w:val="none" w:sz="0" w:space="0" w:color="auto"/>
            <w:bottom w:val="none" w:sz="0" w:space="0" w:color="auto"/>
            <w:right w:val="none" w:sz="0" w:space="0" w:color="auto"/>
          </w:divBdr>
        </w:div>
        <w:div w:id="1198200224">
          <w:marLeft w:val="274"/>
          <w:marRight w:val="0"/>
          <w:marTop w:val="0"/>
          <w:marBottom w:val="0"/>
          <w:divBdr>
            <w:top w:val="none" w:sz="0" w:space="0" w:color="auto"/>
            <w:left w:val="none" w:sz="0" w:space="0" w:color="auto"/>
            <w:bottom w:val="none" w:sz="0" w:space="0" w:color="auto"/>
            <w:right w:val="none" w:sz="0" w:space="0" w:color="auto"/>
          </w:divBdr>
        </w:div>
        <w:div w:id="1052188909">
          <w:marLeft w:val="274"/>
          <w:marRight w:val="0"/>
          <w:marTop w:val="0"/>
          <w:marBottom w:val="0"/>
          <w:divBdr>
            <w:top w:val="none" w:sz="0" w:space="0" w:color="auto"/>
            <w:left w:val="none" w:sz="0" w:space="0" w:color="auto"/>
            <w:bottom w:val="none" w:sz="0" w:space="0" w:color="auto"/>
            <w:right w:val="none" w:sz="0" w:space="0" w:color="auto"/>
          </w:divBdr>
        </w:div>
      </w:divsChild>
    </w:div>
    <w:div w:id="1118258396">
      <w:bodyDiv w:val="1"/>
      <w:marLeft w:val="0"/>
      <w:marRight w:val="0"/>
      <w:marTop w:val="0"/>
      <w:marBottom w:val="0"/>
      <w:divBdr>
        <w:top w:val="none" w:sz="0" w:space="0" w:color="auto"/>
        <w:left w:val="none" w:sz="0" w:space="0" w:color="auto"/>
        <w:bottom w:val="none" w:sz="0" w:space="0" w:color="auto"/>
        <w:right w:val="none" w:sz="0" w:space="0" w:color="auto"/>
      </w:divBdr>
      <w:divsChild>
        <w:div w:id="1423524567">
          <w:marLeft w:val="547"/>
          <w:marRight w:val="0"/>
          <w:marTop w:val="96"/>
          <w:marBottom w:val="0"/>
          <w:divBdr>
            <w:top w:val="none" w:sz="0" w:space="0" w:color="auto"/>
            <w:left w:val="none" w:sz="0" w:space="0" w:color="auto"/>
            <w:bottom w:val="none" w:sz="0" w:space="0" w:color="auto"/>
            <w:right w:val="none" w:sz="0" w:space="0" w:color="auto"/>
          </w:divBdr>
        </w:div>
      </w:divsChild>
    </w:div>
    <w:div w:id="1427463741">
      <w:bodyDiv w:val="1"/>
      <w:marLeft w:val="0"/>
      <w:marRight w:val="0"/>
      <w:marTop w:val="0"/>
      <w:marBottom w:val="0"/>
      <w:divBdr>
        <w:top w:val="none" w:sz="0" w:space="0" w:color="auto"/>
        <w:left w:val="none" w:sz="0" w:space="0" w:color="auto"/>
        <w:bottom w:val="none" w:sz="0" w:space="0" w:color="auto"/>
        <w:right w:val="none" w:sz="0" w:space="0" w:color="auto"/>
      </w:divBdr>
    </w:div>
    <w:div w:id="1473523825">
      <w:bodyDiv w:val="1"/>
      <w:marLeft w:val="0"/>
      <w:marRight w:val="0"/>
      <w:marTop w:val="0"/>
      <w:marBottom w:val="0"/>
      <w:divBdr>
        <w:top w:val="none" w:sz="0" w:space="0" w:color="auto"/>
        <w:left w:val="none" w:sz="0" w:space="0" w:color="auto"/>
        <w:bottom w:val="none" w:sz="0" w:space="0" w:color="auto"/>
        <w:right w:val="none" w:sz="0" w:space="0" w:color="auto"/>
      </w:divBdr>
    </w:div>
    <w:div w:id="1506356191">
      <w:bodyDiv w:val="1"/>
      <w:marLeft w:val="0"/>
      <w:marRight w:val="0"/>
      <w:marTop w:val="0"/>
      <w:marBottom w:val="0"/>
      <w:divBdr>
        <w:top w:val="none" w:sz="0" w:space="0" w:color="auto"/>
        <w:left w:val="none" w:sz="0" w:space="0" w:color="auto"/>
        <w:bottom w:val="none" w:sz="0" w:space="0" w:color="auto"/>
        <w:right w:val="none" w:sz="0" w:space="0" w:color="auto"/>
      </w:divBdr>
    </w:div>
    <w:div w:id="1856649444">
      <w:bodyDiv w:val="1"/>
      <w:marLeft w:val="0"/>
      <w:marRight w:val="0"/>
      <w:marTop w:val="0"/>
      <w:marBottom w:val="0"/>
      <w:divBdr>
        <w:top w:val="none" w:sz="0" w:space="0" w:color="auto"/>
        <w:left w:val="none" w:sz="0" w:space="0" w:color="auto"/>
        <w:bottom w:val="none" w:sz="0" w:space="0" w:color="auto"/>
        <w:right w:val="none" w:sz="0" w:space="0" w:color="auto"/>
      </w:divBdr>
      <w:divsChild>
        <w:div w:id="713509326">
          <w:marLeft w:val="0"/>
          <w:marRight w:val="0"/>
          <w:marTop w:val="0"/>
          <w:marBottom w:val="0"/>
          <w:divBdr>
            <w:top w:val="none" w:sz="0" w:space="0" w:color="auto"/>
            <w:left w:val="none" w:sz="0" w:space="0" w:color="auto"/>
            <w:bottom w:val="none" w:sz="0" w:space="0" w:color="auto"/>
            <w:right w:val="none" w:sz="0" w:space="0" w:color="auto"/>
          </w:divBdr>
          <w:divsChild>
            <w:div w:id="17288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s.com/israpplic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jr.smith.paeurope@bms.co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global-report.worldhepatitisalliance.org/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Bristol-Myers Squibb Company</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 Joanna</dc:creator>
  <cp:lastModifiedBy>Ritter, Joanna</cp:lastModifiedBy>
  <cp:revision>4</cp:revision>
  <cp:lastPrinted>2014-03-07T09:57:00Z</cp:lastPrinted>
  <dcterms:created xsi:type="dcterms:W3CDTF">2014-04-04T07:55:00Z</dcterms:created>
  <dcterms:modified xsi:type="dcterms:W3CDTF">2014-04-04T07:56:00Z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-1141013434</vt:i4>
  </property>
  <property fmtid="{D5CDD505-2E9C-101B-9397-08002B2CF9AE}" pid="4" name="_EmailSubject">
    <vt:lpwstr>Partnering for Cure EU press release FINAL for your local approval</vt:lpwstr>
  </property>
  <property fmtid="{D5CDD505-2E9C-101B-9397-08002B2CF9AE}" pid="5" name="_AuthorEmail">
    <vt:lpwstr>joanna.ritter@bms.com</vt:lpwstr>
  </property>
  <property fmtid="{D5CDD505-2E9C-101B-9397-08002B2CF9AE}" pid="6" name="_AuthorEmailDisplayName">
    <vt:lpwstr>Ritter, Joanna</vt:lpwstr>
  </property>
  <property fmtid="{D5CDD505-2E9C-101B-9397-08002B2CF9AE}" pid="7" name="_ReviewingToolsShownOnce">
    <vt:lpwstr/>
  </property>
</Properties>
</file>